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10D" w:rsidRDefault="0065510D" w:rsidP="006839C8">
      <w:pPr>
        <w:spacing w:after="24" w:line="222" w:lineRule="auto"/>
      </w:pPr>
    </w:p>
    <w:p w:rsidR="008567FB" w:rsidRDefault="00EB7D26">
      <w:pPr>
        <w:pStyle w:val="Nagwek1"/>
      </w:pPr>
      <w:r>
        <w:t xml:space="preserve">DESCRIPTION OF THE COURSE OF STUDY  </w:t>
      </w:r>
    </w:p>
    <w:p w:rsidR="008567FB" w:rsidRDefault="00EB7D26">
      <w:pPr>
        <w:spacing w:after="0"/>
        <w:ind w:left="78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0048" w:type="dxa"/>
        <w:tblInd w:w="0" w:type="dxa"/>
        <w:tblCellMar>
          <w:top w:w="10" w:type="dxa"/>
          <w:left w:w="108" w:type="dxa"/>
          <w:right w:w="42" w:type="dxa"/>
        </w:tblCellMar>
        <w:tblLook w:val="04A0" w:firstRow="1" w:lastRow="0" w:firstColumn="1" w:lastColumn="0" w:noHBand="0" w:noVBand="1"/>
      </w:tblPr>
      <w:tblGrid>
        <w:gridCol w:w="2396"/>
        <w:gridCol w:w="1371"/>
        <w:gridCol w:w="6281"/>
      </w:tblGrid>
      <w:tr w:rsidR="008567FB" w:rsidTr="0065510D">
        <w:trPr>
          <w:trHeight w:val="26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r>
              <w:rPr>
                <w:rFonts w:ascii="Times New Roman" w:eastAsia="Times New Roman" w:hAnsi="Times New Roman" w:cs="Times New Roman"/>
                <w:b/>
              </w:rPr>
              <w:t xml:space="preserve">Course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code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8567FB" w:rsidRDefault="008567FB"/>
        </w:tc>
        <w:tc>
          <w:tcPr>
            <w:tcW w:w="6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67FB" w:rsidRDefault="00EB7D26">
            <w:pPr>
              <w:ind w:left="131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0912-7LEK-B4.1-M </w:t>
            </w:r>
          </w:p>
        </w:tc>
      </w:tr>
      <w:tr w:rsidR="008567FB" w:rsidTr="0065510D">
        <w:trPr>
          <w:trHeight w:val="266"/>
        </w:trPr>
        <w:tc>
          <w:tcPr>
            <w:tcW w:w="2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Name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of the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course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in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right="6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Polish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Socjologia Medycyny </w:t>
            </w:r>
          </w:p>
        </w:tc>
      </w:tr>
      <w:tr w:rsidR="008567FB" w:rsidTr="0065510D">
        <w:trPr>
          <w:trHeight w:val="2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8567FB"/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English 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right="6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Medical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Sociology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8567FB" w:rsidRDefault="00EB7D26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567FB" w:rsidRDefault="00EB7D26">
      <w:pPr>
        <w:numPr>
          <w:ilvl w:val="0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  <w:b/>
          <w:sz w:val="20"/>
        </w:rPr>
        <w:t xml:space="preserve">LOCATION OF THE COURSE OF STUDY WITHIN THE SYSTEM OF STUDIES </w:t>
      </w:r>
    </w:p>
    <w:tbl>
      <w:tblPr>
        <w:tblStyle w:val="TableGrid"/>
        <w:tblW w:w="10030" w:type="dxa"/>
        <w:tblInd w:w="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211"/>
        <w:gridCol w:w="4819"/>
      </w:tblGrid>
      <w:tr w:rsidR="008567FB" w:rsidTr="0065510D">
        <w:trPr>
          <w:trHeight w:val="25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1.1. Field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study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medicine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567FB" w:rsidTr="0065510D">
        <w:trPr>
          <w:trHeight w:val="257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1.2.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Mode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study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r>
              <w:rPr>
                <w:rFonts w:ascii="Times New Roman" w:eastAsia="Times New Roman" w:hAnsi="Times New Roman" w:cs="Times New Roman"/>
                <w:sz w:val="20"/>
              </w:rPr>
              <w:t>Full-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time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567FB" w:rsidTr="0065510D">
        <w:trPr>
          <w:trHeight w:val="239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1.3. Level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study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r>
              <w:rPr>
                <w:rFonts w:ascii="Times New Roman" w:eastAsia="Times New Roman" w:hAnsi="Times New Roman" w:cs="Times New Roman"/>
                <w:sz w:val="20"/>
              </w:rPr>
              <w:t xml:space="preserve">Uniform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Master’s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study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567FB" w:rsidTr="0065510D">
        <w:trPr>
          <w:trHeight w:val="257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1.4. Profile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study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*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r>
              <w:rPr>
                <w:rFonts w:ascii="Times New Roman" w:eastAsia="Times New Roman" w:hAnsi="Times New Roman" w:cs="Times New Roman"/>
                <w:sz w:val="20"/>
              </w:rPr>
              <w:t xml:space="preserve">General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academic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567FB" w:rsidTr="0065510D">
        <w:trPr>
          <w:trHeight w:val="257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6839C8">
            <w:r>
              <w:rPr>
                <w:rFonts w:ascii="Times New Roman" w:eastAsia="Times New Roman" w:hAnsi="Times New Roman" w:cs="Times New Roman"/>
                <w:b/>
                <w:sz w:val="20"/>
              </w:rPr>
              <w:t>1.5</w:t>
            </w:r>
            <w:r w:rsidR="00EB7D26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Person/s </w:t>
            </w:r>
            <w:proofErr w:type="spellStart"/>
            <w:r w:rsidR="00EB7D26">
              <w:rPr>
                <w:rFonts w:ascii="Times New Roman" w:eastAsia="Times New Roman" w:hAnsi="Times New Roman" w:cs="Times New Roman"/>
                <w:b/>
                <w:sz w:val="20"/>
              </w:rPr>
              <w:t>preparing</w:t>
            </w:r>
            <w:proofErr w:type="spellEnd"/>
            <w:r w:rsidR="00EB7D26">
              <w:rPr>
                <w:rFonts w:ascii="Times New Roman" w:eastAsia="Times New Roman" w:hAnsi="Times New Roman" w:cs="Times New Roman"/>
                <w:b/>
                <w:sz w:val="20"/>
              </w:rPr>
              <w:t xml:space="preserve"> the </w:t>
            </w:r>
            <w:proofErr w:type="spellStart"/>
            <w:r w:rsidR="00EB7D26">
              <w:rPr>
                <w:rFonts w:ascii="Times New Roman" w:eastAsia="Times New Roman" w:hAnsi="Times New Roman" w:cs="Times New Roman"/>
                <w:b/>
                <w:sz w:val="20"/>
              </w:rPr>
              <w:t>course</w:t>
            </w:r>
            <w:proofErr w:type="spellEnd"/>
            <w:r w:rsidR="00EB7D26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="00EB7D26">
              <w:rPr>
                <w:rFonts w:ascii="Times New Roman" w:eastAsia="Times New Roman" w:hAnsi="Times New Roman" w:cs="Times New Roman"/>
                <w:b/>
                <w:sz w:val="20"/>
              </w:rPr>
              <w:t>description</w:t>
            </w:r>
            <w:proofErr w:type="spellEnd"/>
            <w:r w:rsidR="00EB7D26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r>
              <w:rPr>
                <w:rFonts w:ascii="Times New Roman" w:eastAsia="Times New Roman" w:hAnsi="Times New Roman" w:cs="Times New Roman"/>
                <w:sz w:val="20"/>
              </w:rPr>
              <w:t xml:space="preserve">dr n. med. Renata Stępień </w:t>
            </w:r>
          </w:p>
        </w:tc>
      </w:tr>
      <w:tr w:rsidR="008567FB" w:rsidTr="0065510D">
        <w:trPr>
          <w:trHeight w:val="25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6839C8">
            <w:r>
              <w:rPr>
                <w:rFonts w:ascii="Times New Roman" w:eastAsia="Times New Roman" w:hAnsi="Times New Roman" w:cs="Times New Roman"/>
                <w:b/>
                <w:sz w:val="20"/>
              </w:rPr>
              <w:t>1.6</w:t>
            </w:r>
            <w:r w:rsidR="00EB7D26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</w:t>
            </w:r>
            <w:proofErr w:type="spellStart"/>
            <w:r w:rsidR="00EB7D26">
              <w:rPr>
                <w:rFonts w:ascii="Times New Roman" w:eastAsia="Times New Roman" w:hAnsi="Times New Roman" w:cs="Times New Roman"/>
                <w:b/>
                <w:sz w:val="20"/>
              </w:rPr>
              <w:t>Contact</w:t>
            </w:r>
            <w:proofErr w:type="spellEnd"/>
            <w:r w:rsidR="00EB7D26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r>
              <w:rPr>
                <w:rFonts w:ascii="Times New Roman" w:eastAsia="Times New Roman" w:hAnsi="Times New Roman" w:cs="Times New Roman"/>
                <w:sz w:val="20"/>
              </w:rPr>
              <w:t xml:space="preserve">aleksander_krol@wp.pl </w:t>
            </w:r>
          </w:p>
        </w:tc>
      </w:tr>
    </w:tbl>
    <w:p w:rsidR="008567FB" w:rsidRDefault="00EB7D26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8567FB" w:rsidRDefault="00EB7D26">
      <w:pPr>
        <w:numPr>
          <w:ilvl w:val="0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  <w:b/>
          <w:sz w:val="20"/>
        </w:rPr>
        <w:t xml:space="preserve">GENERAL CHARACTERISTICS OF THE COURSE OF STUDY </w:t>
      </w:r>
    </w:p>
    <w:tbl>
      <w:tblPr>
        <w:tblStyle w:val="TableGrid"/>
        <w:tblW w:w="10044" w:type="dxa"/>
        <w:tblInd w:w="0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218"/>
        <w:gridCol w:w="4826"/>
      </w:tblGrid>
      <w:tr w:rsidR="008567FB" w:rsidTr="0065510D">
        <w:trPr>
          <w:trHeight w:val="227"/>
        </w:trPr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6839C8">
            <w:r>
              <w:rPr>
                <w:rFonts w:ascii="Times New Roman" w:eastAsia="Times New Roman" w:hAnsi="Times New Roman" w:cs="Times New Roman"/>
                <w:b/>
                <w:sz w:val="20"/>
              </w:rPr>
              <w:t>2.1</w:t>
            </w:r>
            <w:r w:rsidR="00EB7D26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Language of </w:t>
            </w:r>
            <w:proofErr w:type="spellStart"/>
            <w:r w:rsidR="00EB7D26">
              <w:rPr>
                <w:rFonts w:ascii="Times New Roman" w:eastAsia="Times New Roman" w:hAnsi="Times New Roman" w:cs="Times New Roman"/>
                <w:b/>
                <w:sz w:val="20"/>
              </w:rPr>
              <w:t>instruction</w:t>
            </w:r>
            <w:proofErr w:type="spellEnd"/>
            <w:r w:rsidR="00EB7D26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r>
              <w:rPr>
                <w:rFonts w:ascii="Times New Roman" w:eastAsia="Times New Roman" w:hAnsi="Times New Roman" w:cs="Times New Roman"/>
                <w:sz w:val="20"/>
              </w:rPr>
              <w:t xml:space="preserve">English </w:t>
            </w:r>
          </w:p>
        </w:tc>
      </w:tr>
      <w:tr w:rsidR="008567FB" w:rsidTr="0065510D">
        <w:trPr>
          <w:trHeight w:val="227"/>
        </w:trPr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6839C8">
            <w:r>
              <w:rPr>
                <w:rFonts w:ascii="Times New Roman" w:eastAsia="Times New Roman" w:hAnsi="Times New Roman" w:cs="Times New Roman"/>
                <w:b/>
                <w:sz w:val="20"/>
              </w:rPr>
              <w:t>2.2</w:t>
            </w:r>
            <w:r w:rsidR="00EB7D26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</w:t>
            </w:r>
            <w:proofErr w:type="spellStart"/>
            <w:r w:rsidR="00EB7D26">
              <w:rPr>
                <w:rFonts w:ascii="Times New Roman" w:eastAsia="Times New Roman" w:hAnsi="Times New Roman" w:cs="Times New Roman"/>
                <w:b/>
                <w:sz w:val="20"/>
              </w:rPr>
              <w:t>Prerequisites</w:t>
            </w:r>
            <w:proofErr w:type="spellEnd"/>
            <w:r w:rsidR="00EB7D26">
              <w:rPr>
                <w:rFonts w:ascii="Times New Roman" w:eastAsia="Times New Roman" w:hAnsi="Times New Roman" w:cs="Times New Roman"/>
                <w:b/>
                <w:sz w:val="20"/>
              </w:rPr>
              <w:t xml:space="preserve">*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r>
              <w:rPr>
                <w:rFonts w:ascii="Times New Roman" w:eastAsia="Times New Roman" w:hAnsi="Times New Roman" w:cs="Times New Roman"/>
                <w:sz w:val="20"/>
              </w:rPr>
              <w:t xml:space="preserve">------------ </w:t>
            </w:r>
          </w:p>
        </w:tc>
      </w:tr>
    </w:tbl>
    <w:p w:rsidR="008567FB" w:rsidRDefault="00EB7D26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8567FB" w:rsidRDefault="00EB7D26">
      <w:pPr>
        <w:numPr>
          <w:ilvl w:val="0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  <w:b/>
          <w:sz w:val="20"/>
        </w:rPr>
        <w:t xml:space="preserve">DETAILED CHARACTERISTICS OF THE COURSE OF STUDY </w:t>
      </w:r>
    </w:p>
    <w:tbl>
      <w:tblPr>
        <w:tblStyle w:val="TableGrid"/>
        <w:tblW w:w="10093" w:type="dxa"/>
        <w:tblInd w:w="0" w:type="dxa"/>
        <w:tblCellMar>
          <w:top w:w="10" w:type="dxa"/>
          <w:right w:w="87" w:type="dxa"/>
        </w:tblCellMar>
        <w:tblLook w:val="04A0" w:firstRow="1" w:lastRow="0" w:firstColumn="1" w:lastColumn="0" w:noHBand="0" w:noVBand="1"/>
      </w:tblPr>
      <w:tblGrid>
        <w:gridCol w:w="1971"/>
        <w:gridCol w:w="1844"/>
        <w:gridCol w:w="6278"/>
      </w:tblGrid>
      <w:tr w:rsidR="008567FB" w:rsidTr="0065510D">
        <w:trPr>
          <w:trHeight w:val="266"/>
        </w:trPr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3.1.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Form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Lectures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567FB" w:rsidTr="0065510D">
        <w:trPr>
          <w:trHeight w:val="266"/>
        </w:trPr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3.2.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Place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Courses in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teaching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rooms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the JKU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567FB" w:rsidTr="0065510D">
        <w:trPr>
          <w:trHeight w:val="251"/>
        </w:trPr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3.3.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Form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assessment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Credit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with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grade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567FB" w:rsidTr="0065510D">
        <w:trPr>
          <w:trHeight w:val="266"/>
        </w:trPr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3.4.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Teaching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methods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Informative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lecture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567FB" w:rsidTr="0065510D">
        <w:trPr>
          <w:trHeight w:val="713"/>
        </w:trPr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3.5.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Bibliography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13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Required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reading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numPr>
                <w:ilvl w:val="0"/>
                <w:numId w:val="2"/>
              </w:num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Crash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Course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Medical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Ethics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Sociology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"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Papanikitas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Andrew; </w:t>
            </w:r>
          </w:p>
          <w:p w:rsidR="008567FB" w:rsidRDefault="00EB7D26">
            <w:pPr>
              <w:numPr>
                <w:ilvl w:val="0"/>
                <w:numId w:val="2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Psychology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Sociology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Applied to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Medicine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3e" Abraham Charles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567FB" w:rsidTr="0065510D">
        <w:trPr>
          <w:trHeight w:val="2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8567FB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Further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reading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3."Medical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Sociology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"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Cockerham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William </w:t>
            </w:r>
          </w:p>
        </w:tc>
      </w:tr>
    </w:tbl>
    <w:p w:rsidR="008567FB" w:rsidRDefault="00EB7D26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8567FB" w:rsidRDefault="00EB7D26">
      <w:pPr>
        <w:spacing w:after="0"/>
        <w:ind w:left="730" w:hanging="10"/>
      </w:pPr>
      <w:r>
        <w:rPr>
          <w:rFonts w:ascii="Times New Roman" w:eastAsia="Times New Roman" w:hAnsi="Times New Roman" w:cs="Times New Roman"/>
          <w:b/>
          <w:sz w:val="20"/>
        </w:rPr>
        <w:t>3.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OBJECTIVES, SYLLABUS CONTENT AND INTENDED TEACHING OUTCOMES  </w:t>
      </w:r>
    </w:p>
    <w:tbl>
      <w:tblPr>
        <w:tblStyle w:val="TableGrid"/>
        <w:tblW w:w="10220" w:type="dxa"/>
        <w:tblInd w:w="-67" w:type="dxa"/>
        <w:tblCellMar>
          <w:top w:w="23" w:type="dxa"/>
          <w:left w:w="137" w:type="dxa"/>
          <w:right w:w="20" w:type="dxa"/>
        </w:tblCellMar>
        <w:tblLook w:val="04A0" w:firstRow="1" w:lastRow="0" w:firstColumn="1" w:lastColumn="0" w:noHBand="0" w:noVBand="1"/>
      </w:tblPr>
      <w:tblGrid>
        <w:gridCol w:w="10220"/>
      </w:tblGrid>
      <w:tr w:rsidR="008567FB" w:rsidTr="0065510D">
        <w:trPr>
          <w:trHeight w:val="2068"/>
        </w:trPr>
        <w:tc>
          <w:tcPr>
            <w:tcW w:w="10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137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Course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objectives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lecture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8567FB" w:rsidRDefault="00EB7D26">
            <w:r>
              <w:rPr>
                <w:rFonts w:ascii="Times New Roman" w:eastAsia="Times New Roman" w:hAnsi="Times New Roman" w:cs="Times New Roman"/>
                <w:sz w:val="20"/>
              </w:rPr>
              <w:t xml:space="preserve">C1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introduction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social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model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health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diseases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well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its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function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health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policy.  </w:t>
            </w:r>
          </w:p>
          <w:p w:rsidR="008567FB" w:rsidRDefault="00EB7D26">
            <w:pPr>
              <w:ind w:left="283" w:hanging="28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Teaching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theoretical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basis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in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scope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general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sociology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medical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sociology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health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behavior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social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approach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to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analysis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causes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consequences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illness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disability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social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pathologies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death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against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functioning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the family,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local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community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society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8567FB" w:rsidRDefault="00EB7D26">
            <w:pPr>
              <w:ind w:left="283" w:hanging="28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Acquaintance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with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knowledge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in the field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sociology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institutions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medical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professions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in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particular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creation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social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relations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between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doctor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and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therapeutic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team,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patient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his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family. </w:t>
            </w:r>
          </w:p>
          <w:p w:rsidR="008567FB" w:rsidRDefault="00EB7D26">
            <w:pPr>
              <w:ind w:left="28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 Development of 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sense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responsibility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involvement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in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formation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relationships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well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social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behaviors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conducive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strengthening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health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</w:tr>
      <w:tr w:rsidR="008567FB" w:rsidTr="0065510D">
        <w:trPr>
          <w:trHeight w:val="3210"/>
        </w:trPr>
        <w:tc>
          <w:tcPr>
            <w:tcW w:w="10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137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b.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Detailed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syllabus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lecture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</w:t>
            </w:r>
          </w:p>
          <w:p w:rsidR="008567FB" w:rsidRDefault="00EB7D26">
            <w:pPr>
              <w:spacing w:after="56"/>
              <w:ind w:left="10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67FB" w:rsidRDefault="00EB7D26">
            <w:pPr>
              <w:spacing w:after="20" w:line="256" w:lineRule="auto"/>
              <w:ind w:left="286" w:right="5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Introduction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sociology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its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relationship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with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medical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sciences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basic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assumptions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sociological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theories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explaining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impact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social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conditions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on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health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society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and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relationship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with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patient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characteristic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socialization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processes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and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formation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social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attitudes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 </w:t>
            </w:r>
          </w:p>
          <w:p w:rsidR="008567FB" w:rsidRDefault="00EB7D26">
            <w:pPr>
              <w:numPr>
                <w:ilvl w:val="0"/>
                <w:numId w:val="3"/>
              </w:numPr>
              <w:spacing w:after="66" w:line="249" w:lineRule="auto"/>
              <w:ind w:right="25"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elements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making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up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social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group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group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size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value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intragroup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social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ties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internal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organization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group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structure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Conflict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social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roles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Group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cohesion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 </w:t>
            </w:r>
          </w:p>
          <w:p w:rsidR="008567FB" w:rsidRDefault="00EB7D26">
            <w:pPr>
              <w:numPr>
                <w:ilvl w:val="0"/>
                <w:numId w:val="3"/>
              </w:numPr>
              <w:spacing w:after="61" w:line="253" w:lineRule="auto"/>
              <w:ind w:right="25"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culture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its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influence on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health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components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culture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Health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as 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value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Cultural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determinants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lifestyle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and public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health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social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role of the family in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health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illness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The family as 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social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group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The family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health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behavior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transformations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contemporary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family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health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The influence of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illness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on family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functioning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  <w:p w:rsidR="0065510D" w:rsidRDefault="00EB7D26" w:rsidP="0065510D">
            <w:pPr>
              <w:ind w:left="646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Models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explaining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violence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in the family and in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institutions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social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conditions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various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forms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violence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well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as the role of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doctor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in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diagnosis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65510D">
              <w:t xml:space="preserve"> </w:t>
            </w:r>
          </w:p>
          <w:p w:rsidR="0065510D" w:rsidRPr="0065510D" w:rsidRDefault="0065510D" w:rsidP="0065510D">
            <w:pPr>
              <w:ind w:left="646" w:hanging="36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65510D">
              <w:rPr>
                <w:rFonts w:ascii="Times New Roman" w:eastAsia="Times New Roman" w:hAnsi="Times New Roman" w:cs="Times New Roman"/>
                <w:sz w:val="20"/>
              </w:rPr>
              <w:t>7.</w:t>
            </w:r>
            <w:r w:rsidRPr="0065510D">
              <w:rPr>
                <w:rFonts w:ascii="Times New Roman" w:eastAsia="Times New Roman" w:hAnsi="Times New Roman" w:cs="Times New Roman"/>
                <w:sz w:val="20"/>
              </w:rPr>
              <w:tab/>
              <w:t xml:space="preserve">Modern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transformation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in the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approach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to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health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disease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– from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biomedical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to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socio-ecological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model of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health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objective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medical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) and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subjective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approach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to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health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disease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.   The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transition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from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biomedical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to the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socio-</w:t>
            </w:r>
            <w:r w:rsidRPr="0065510D">
              <w:rPr>
                <w:rFonts w:ascii="Times New Roman" w:eastAsia="Times New Roman" w:hAnsi="Times New Roman" w:cs="Times New Roman"/>
                <w:sz w:val="20"/>
              </w:rPr>
              <w:lastRenderedPageBreak/>
              <w:t>ecological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model of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health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disease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. A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positive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concept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health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health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as a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resource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/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process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). Mandala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Health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– the model of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human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ecosystem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. The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main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assumptions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of the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socio-ecological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model of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health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65510D" w:rsidRPr="0065510D" w:rsidRDefault="0065510D" w:rsidP="0065510D">
            <w:pPr>
              <w:ind w:left="646" w:hanging="36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65510D">
              <w:rPr>
                <w:rFonts w:ascii="Times New Roman" w:eastAsia="Times New Roman" w:hAnsi="Times New Roman" w:cs="Times New Roman"/>
                <w:sz w:val="20"/>
              </w:rPr>
              <w:t>8.</w:t>
            </w:r>
            <w:r w:rsidRPr="0065510D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Behaviors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attitudes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in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health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diseases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Health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behaviors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–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definition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classification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determining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mechanisms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Attitudes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towards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both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health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disease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. The problem of the choice of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treatment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Social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role of the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patient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. Basic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tools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social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influence (authority,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commitment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consistency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social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proof of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rightness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, the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emotional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rational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enhancement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) in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medical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practice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65510D" w:rsidRPr="0065510D" w:rsidRDefault="0065510D" w:rsidP="0065510D">
            <w:pPr>
              <w:ind w:left="646" w:hanging="36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65510D">
              <w:rPr>
                <w:rFonts w:ascii="Times New Roman" w:eastAsia="Times New Roman" w:hAnsi="Times New Roman" w:cs="Times New Roman"/>
                <w:sz w:val="20"/>
              </w:rPr>
              <w:t>9.</w:t>
            </w:r>
            <w:r w:rsidRPr="0065510D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Cultural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basis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social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life - the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concept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culture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cultural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components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, the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impact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culture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on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social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life.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Lifestyle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Health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65510D" w:rsidRPr="0065510D" w:rsidRDefault="0065510D" w:rsidP="0065510D">
            <w:pPr>
              <w:ind w:left="646" w:hanging="36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65510D">
              <w:rPr>
                <w:rFonts w:ascii="Times New Roman" w:eastAsia="Times New Roman" w:hAnsi="Times New Roman" w:cs="Times New Roman"/>
                <w:sz w:val="20"/>
              </w:rPr>
              <w:t>10.</w:t>
            </w:r>
            <w:r w:rsidRPr="0065510D">
              <w:rPr>
                <w:rFonts w:ascii="Times New Roman" w:eastAsia="Times New Roman" w:hAnsi="Times New Roman" w:cs="Times New Roman"/>
                <w:sz w:val="20"/>
              </w:rPr>
              <w:tab/>
              <w:t xml:space="preserve">The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disease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as a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social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deviance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65510D" w:rsidRPr="0065510D" w:rsidRDefault="0065510D" w:rsidP="0065510D">
            <w:pPr>
              <w:ind w:left="646" w:hanging="36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65510D">
              <w:rPr>
                <w:rFonts w:ascii="Times New Roman" w:eastAsia="Times New Roman" w:hAnsi="Times New Roman" w:cs="Times New Roman"/>
                <w:sz w:val="20"/>
              </w:rPr>
              <w:t>11.</w:t>
            </w:r>
            <w:r w:rsidRPr="0065510D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Diversity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social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inequalities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against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health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disease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Social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health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effects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unemployment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poverty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Socio-demographic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factors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as the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determinants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health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disease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. 12.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Sociological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approach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to the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conditions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of the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disease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. The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causes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of the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disease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in the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sociological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terms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Functional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disease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Psychosocial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medicine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Polyetiological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theories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65510D" w:rsidRPr="0065510D" w:rsidRDefault="0065510D" w:rsidP="0065510D">
            <w:pPr>
              <w:ind w:left="646" w:hanging="36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65510D">
              <w:rPr>
                <w:rFonts w:ascii="Times New Roman" w:eastAsia="Times New Roman" w:hAnsi="Times New Roman" w:cs="Times New Roman"/>
                <w:sz w:val="20"/>
              </w:rPr>
              <w:t>13.</w:t>
            </w:r>
            <w:r w:rsidRPr="0065510D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Social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consequences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of the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disease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disability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Individual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consequences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, in family and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relationships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outside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the family. </w:t>
            </w:r>
          </w:p>
          <w:p w:rsidR="0065510D" w:rsidRPr="0065510D" w:rsidRDefault="0065510D" w:rsidP="0065510D">
            <w:pPr>
              <w:ind w:left="646" w:hanging="36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65510D">
              <w:rPr>
                <w:rFonts w:ascii="Times New Roman" w:eastAsia="Times New Roman" w:hAnsi="Times New Roman" w:cs="Times New Roman"/>
                <w:sz w:val="20"/>
              </w:rPr>
              <w:t>14.</w:t>
            </w:r>
            <w:r w:rsidRPr="0065510D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Contemporary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changes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in the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approach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to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people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with the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disease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old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dying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. The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quality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of life for the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chronically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ill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disabled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elderly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65510D" w:rsidRPr="0065510D" w:rsidRDefault="0065510D" w:rsidP="0065510D">
            <w:pPr>
              <w:ind w:left="646" w:hanging="36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65510D">
              <w:rPr>
                <w:rFonts w:ascii="Times New Roman" w:eastAsia="Times New Roman" w:hAnsi="Times New Roman" w:cs="Times New Roman"/>
                <w:sz w:val="20"/>
              </w:rPr>
              <w:t>15.</w:t>
            </w:r>
            <w:r w:rsidRPr="0065510D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Social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support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its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importance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in the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treatment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rehabilitation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. The influence of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social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support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on the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condition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physical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mental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health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. The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forms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social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support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Received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and the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expected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types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as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well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as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sources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social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support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.  16. The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hospital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as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an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institution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and as a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formal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organization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. The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functions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medical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institutions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Dysfunctionality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medical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institutions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.  The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models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medical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care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8567FB" w:rsidRPr="0065510D" w:rsidRDefault="0065510D" w:rsidP="0065510D">
            <w:pPr>
              <w:ind w:left="646" w:hanging="36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17. The problem of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social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attitude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towards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doctor-patient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. The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models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doctor-patient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Social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determinants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of the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relationship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doctor-patient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. The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causes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consequences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dissatisfaction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with a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doctor-patient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relationship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Partnership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model of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doctor-patient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relationship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. The most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common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barriers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of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doctor-patient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communication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The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conflict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in the role and the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conflict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of the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roles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Occupational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stress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its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consequences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="00EB7D2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8E0B3E" w:rsidRDefault="008E0B3E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8567FB" w:rsidRDefault="008E0B3E">
      <w:pPr>
        <w:spacing w:after="0"/>
        <w:rPr>
          <w:rFonts w:ascii="Times New Roman" w:eastAsia="Times New Roman" w:hAnsi="Times New Roman" w:cs="Times New Roman"/>
          <w:sz w:val="20"/>
        </w:rPr>
      </w:pPr>
      <w:r w:rsidRPr="008E0B3E">
        <w:rPr>
          <w:rFonts w:ascii="Times New Roman" w:eastAsia="Times New Roman" w:hAnsi="Times New Roman" w:cs="Times New Roman"/>
          <w:b/>
          <w:sz w:val="20"/>
        </w:rPr>
        <w:t xml:space="preserve">4.3. </w:t>
      </w:r>
      <w:proofErr w:type="spellStart"/>
      <w:r w:rsidRPr="008E0B3E">
        <w:rPr>
          <w:rFonts w:ascii="Times New Roman" w:eastAsia="Times New Roman" w:hAnsi="Times New Roman" w:cs="Times New Roman"/>
          <w:b/>
          <w:sz w:val="20"/>
        </w:rPr>
        <w:t>Education</w:t>
      </w:r>
      <w:proofErr w:type="spellEnd"/>
      <w:r w:rsidRPr="008E0B3E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 w:rsidRPr="008E0B3E">
        <w:rPr>
          <w:rFonts w:ascii="Times New Roman" w:eastAsia="Times New Roman" w:hAnsi="Times New Roman" w:cs="Times New Roman"/>
          <w:b/>
          <w:sz w:val="20"/>
        </w:rPr>
        <w:t>outcomes</w:t>
      </w:r>
      <w:proofErr w:type="spellEnd"/>
      <w:r w:rsidRPr="008E0B3E">
        <w:rPr>
          <w:rFonts w:ascii="Times New Roman" w:eastAsia="Times New Roman" w:hAnsi="Times New Roman" w:cs="Times New Roman"/>
          <w:b/>
          <w:sz w:val="20"/>
        </w:rPr>
        <w:t xml:space="preserve"> in the </w:t>
      </w:r>
      <w:proofErr w:type="spellStart"/>
      <w:r w:rsidRPr="008E0B3E">
        <w:rPr>
          <w:rFonts w:ascii="Times New Roman" w:eastAsia="Times New Roman" w:hAnsi="Times New Roman" w:cs="Times New Roman"/>
          <w:b/>
          <w:sz w:val="20"/>
        </w:rPr>
        <w:t>discipline</w:t>
      </w:r>
      <w:proofErr w:type="spellEnd"/>
      <w:r w:rsidR="00EB7D26" w:rsidRPr="008E0B3E">
        <w:rPr>
          <w:rFonts w:ascii="Times New Roman" w:eastAsia="Times New Roman" w:hAnsi="Times New Roman" w:cs="Times New Roman"/>
          <w:sz w:val="20"/>
        </w:rPr>
        <w:t xml:space="preserve"> </w:t>
      </w:r>
    </w:p>
    <w:p w:rsidR="008E0B3E" w:rsidRDefault="008E0B3E">
      <w:pPr>
        <w:spacing w:after="0"/>
      </w:pPr>
    </w:p>
    <w:tbl>
      <w:tblPr>
        <w:tblStyle w:val="TableGrid"/>
        <w:tblW w:w="10282" w:type="dxa"/>
        <w:tblInd w:w="-67" w:type="dxa"/>
        <w:tblCellMar>
          <w:top w:w="10" w:type="dxa"/>
          <w:left w:w="70" w:type="dxa"/>
          <w:right w:w="21" w:type="dxa"/>
        </w:tblCellMar>
        <w:tblLook w:val="04A0" w:firstRow="1" w:lastRow="0" w:firstColumn="1" w:lastColumn="0" w:noHBand="0" w:noVBand="1"/>
      </w:tblPr>
      <w:tblGrid>
        <w:gridCol w:w="835"/>
        <w:gridCol w:w="7509"/>
        <w:gridCol w:w="1938"/>
      </w:tblGrid>
      <w:tr w:rsidR="008567FB" w:rsidTr="0065510D">
        <w:trPr>
          <w:trHeight w:val="95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21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0027" cy="313563"/>
                      <wp:effectExtent l="0" t="0" r="0" b="0"/>
                      <wp:docPr id="27418" name="Group 274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313563"/>
                                <a:chOff x="0" y="0"/>
                                <a:chExt cx="140027" cy="313563"/>
                              </a:xfrm>
                            </wpg:grpSpPr>
                            <wps:wsp>
                              <wps:cNvPr id="694" name="Rectangle 694"/>
                              <wps:cNvSpPr/>
                              <wps:spPr>
                                <a:xfrm rot="-5399999">
                                  <a:off x="-94295" y="33032"/>
                                  <a:ext cx="374826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567FB" w:rsidRDefault="00EB7D26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Code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5" name="Rectangle 695"/>
                              <wps:cNvSpPr/>
                              <wps:spPr>
                                <a:xfrm rot="-5399999">
                                  <a:off x="72088" y="-82523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567FB" w:rsidRDefault="00EB7D2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7418" o:spid="_x0000_s1026" style="width:11.05pt;height:24.7pt;mso-position-horizontal-relative:char;mso-position-vertical-relative:line" coordsize="140027,313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">
                      <v:rect id="Rectangle 694" o:spid="_x0000_s1027" style="position:absolute;left:-94295;top:33032;width:374826;height:1862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" filled="f" stroked="f">
                        <v:textbox inset="0,0,0,0">
                          <w:txbxContent>
                            <w:p w:rsidR="008567FB" w:rsidRDefault="00EB7D26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Code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695" o:spid="_x0000_s1028" style="position:absolute;left:72088;top:-82523;width:42058;height:1862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" filled="f" stroked="f">
                        <v:textbox inset="0,0,0,0">
                          <w:txbxContent>
                            <w:p w:rsidR="008567FB" w:rsidRDefault="00EB7D2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7FB" w:rsidRDefault="00EB7D26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 student,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who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passed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course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97" w:right="93" w:hanging="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Relation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teaching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outcomes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567FB" w:rsidTr="0065510D">
        <w:trPr>
          <w:trHeight w:val="401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7FB" w:rsidRDefault="008567FB"/>
        </w:tc>
        <w:tc>
          <w:tcPr>
            <w:tcW w:w="75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567FB" w:rsidRDefault="00EB7D26">
            <w:pPr>
              <w:ind w:left="99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within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scope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KNOWLEDGE</w:t>
            </w:r>
            <w:r w:rsidR="00880256">
              <w:rPr>
                <w:rFonts w:ascii="Times New Roman" w:eastAsia="Times New Roman" w:hAnsi="Times New Roman" w:cs="Times New Roman"/>
                <w:sz w:val="20"/>
              </w:rPr>
              <w:t xml:space="preserve">, the </w:t>
            </w:r>
            <w:proofErr w:type="spellStart"/>
            <w:r w:rsidR="00880256">
              <w:rPr>
                <w:rFonts w:ascii="Times New Roman" w:eastAsia="Times New Roman" w:hAnsi="Times New Roman" w:cs="Times New Roman"/>
                <w:sz w:val="20"/>
              </w:rPr>
              <w:t>graduate</w:t>
            </w:r>
            <w:proofErr w:type="spellEnd"/>
            <w:r w:rsidR="0088025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880256">
              <w:rPr>
                <w:rFonts w:ascii="Times New Roman" w:eastAsia="Times New Roman" w:hAnsi="Times New Roman" w:cs="Times New Roman"/>
                <w:sz w:val="20"/>
              </w:rPr>
              <w:t>knows</w:t>
            </w:r>
            <w:proofErr w:type="spellEnd"/>
            <w:r w:rsidR="00880256"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 w:rsidR="00880256">
              <w:rPr>
                <w:rFonts w:ascii="Times New Roman" w:eastAsia="Times New Roman" w:hAnsi="Times New Roman" w:cs="Times New Roman"/>
                <w:sz w:val="20"/>
              </w:rPr>
              <w:t>understands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67FB" w:rsidRDefault="008567FB"/>
        </w:tc>
      </w:tr>
      <w:tr w:rsidR="008567FB" w:rsidTr="0065510D">
        <w:trPr>
          <w:trHeight w:val="104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r>
              <w:rPr>
                <w:rFonts w:ascii="Times New Roman" w:eastAsia="Times New Roman" w:hAnsi="Times New Roman" w:cs="Times New Roman"/>
                <w:sz w:val="20"/>
              </w:rPr>
              <w:t xml:space="preserve">W01 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r>
              <w:rPr>
                <w:rFonts w:ascii="Times New Roman" w:eastAsia="Times New Roman" w:hAnsi="Times New Roman" w:cs="Times New Roman"/>
                <w:sz w:val="20"/>
              </w:rPr>
              <w:t xml:space="preserve">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current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state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knowledge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on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social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dimension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health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disease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impact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social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environment (family, networks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social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relationships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social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inequality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health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socio-cultural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differences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and the role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social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stress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health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880F6D">
              <w:rPr>
                <w:rFonts w:ascii="Times New Roman" w:eastAsia="Times New Roman" w:hAnsi="Times New Roman" w:cs="Times New Roman"/>
                <w:sz w:val="20"/>
              </w:rPr>
              <w:t xml:space="preserve">and </w:t>
            </w:r>
            <w:proofErr w:type="spellStart"/>
            <w:r w:rsidR="00880F6D">
              <w:rPr>
                <w:rFonts w:ascii="Times New Roman" w:eastAsia="Times New Roman" w:hAnsi="Times New Roman" w:cs="Times New Roman"/>
                <w:sz w:val="20"/>
              </w:rPr>
              <w:t>self-destructive</w:t>
            </w:r>
            <w:proofErr w:type="spellEnd"/>
            <w:r w:rsidR="00880F6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880F6D">
              <w:rPr>
                <w:rFonts w:ascii="Times New Roman" w:eastAsia="Times New Roman" w:hAnsi="Times New Roman" w:cs="Times New Roman"/>
                <w:sz w:val="20"/>
              </w:rPr>
              <w:t>behaviour</w:t>
            </w:r>
            <w:proofErr w:type="spellEnd"/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D.W1. </w:t>
            </w:r>
          </w:p>
          <w:p w:rsidR="008567FB" w:rsidRDefault="00EB7D26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DB766F" w:rsidTr="00DB766F">
        <w:trPr>
          <w:trHeight w:val="47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6F" w:rsidRDefault="00DB766F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W02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6F" w:rsidRDefault="00DB766F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DB766F">
              <w:rPr>
                <w:rFonts w:ascii="Times New Roman" w:eastAsia="Times New Roman" w:hAnsi="Times New Roman" w:cs="Times New Roman"/>
                <w:sz w:val="20"/>
              </w:rPr>
              <w:t>social</w:t>
            </w:r>
            <w:proofErr w:type="spellEnd"/>
            <w:r w:rsidRPr="00DB766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DB766F">
              <w:rPr>
                <w:rFonts w:ascii="Times New Roman" w:eastAsia="Times New Roman" w:hAnsi="Times New Roman" w:cs="Times New Roman"/>
                <w:sz w:val="20"/>
              </w:rPr>
              <w:t>factors</w:t>
            </w:r>
            <w:proofErr w:type="spellEnd"/>
            <w:r w:rsidRPr="00DB766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DB766F">
              <w:rPr>
                <w:rFonts w:ascii="Times New Roman" w:eastAsia="Times New Roman" w:hAnsi="Times New Roman" w:cs="Times New Roman"/>
                <w:sz w:val="20"/>
              </w:rPr>
              <w:t>influencing</w:t>
            </w:r>
            <w:proofErr w:type="spellEnd"/>
            <w:r w:rsidRPr="00DB766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DB766F">
              <w:rPr>
                <w:rFonts w:ascii="Times New Roman" w:eastAsia="Times New Roman" w:hAnsi="Times New Roman" w:cs="Times New Roman"/>
                <w:sz w:val="20"/>
              </w:rPr>
              <w:t>behavior</w:t>
            </w:r>
            <w:proofErr w:type="spellEnd"/>
            <w:r w:rsidRPr="00DB766F">
              <w:rPr>
                <w:rFonts w:ascii="Times New Roman" w:eastAsia="Times New Roman" w:hAnsi="Times New Roman" w:cs="Times New Roman"/>
                <w:sz w:val="20"/>
              </w:rPr>
              <w:t xml:space="preserve"> in </w:t>
            </w:r>
            <w:proofErr w:type="spellStart"/>
            <w:r w:rsidRPr="00DB766F">
              <w:rPr>
                <w:rFonts w:ascii="Times New Roman" w:eastAsia="Times New Roman" w:hAnsi="Times New Roman" w:cs="Times New Roman"/>
                <w:sz w:val="20"/>
              </w:rPr>
              <w:t>sickness</w:t>
            </w:r>
            <w:proofErr w:type="spellEnd"/>
            <w:r w:rsidRPr="00DB766F">
              <w:rPr>
                <w:rFonts w:ascii="Times New Roman" w:eastAsia="Times New Roman" w:hAnsi="Times New Roman" w:cs="Times New Roman"/>
                <w:sz w:val="20"/>
              </w:rPr>
              <w:t xml:space="preserve"> and in </w:t>
            </w:r>
            <w:proofErr w:type="spellStart"/>
            <w:r w:rsidRPr="00DB766F">
              <w:rPr>
                <w:rFonts w:ascii="Times New Roman" w:eastAsia="Times New Roman" w:hAnsi="Times New Roman" w:cs="Times New Roman"/>
                <w:sz w:val="20"/>
              </w:rPr>
              <w:t>health</w:t>
            </w:r>
            <w:proofErr w:type="spellEnd"/>
            <w:r w:rsidRPr="00DB766F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Pr="00DB766F">
              <w:rPr>
                <w:rFonts w:ascii="Times New Roman" w:eastAsia="Times New Roman" w:hAnsi="Times New Roman" w:cs="Times New Roman"/>
                <w:sz w:val="20"/>
              </w:rPr>
              <w:t>especially</w:t>
            </w:r>
            <w:proofErr w:type="spellEnd"/>
            <w:r w:rsidRPr="00DB766F">
              <w:rPr>
                <w:rFonts w:ascii="Times New Roman" w:eastAsia="Times New Roman" w:hAnsi="Times New Roman" w:cs="Times New Roman"/>
                <w:sz w:val="20"/>
              </w:rPr>
              <w:t xml:space="preserve"> in </w:t>
            </w:r>
            <w:proofErr w:type="spellStart"/>
            <w:r w:rsidRPr="00DB766F">
              <w:rPr>
                <w:rFonts w:ascii="Times New Roman" w:eastAsia="Times New Roman" w:hAnsi="Times New Roman" w:cs="Times New Roman"/>
                <w:sz w:val="20"/>
              </w:rPr>
              <w:t>chronic</w:t>
            </w:r>
            <w:proofErr w:type="spellEnd"/>
            <w:r w:rsidRPr="00DB766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DB766F">
              <w:rPr>
                <w:rFonts w:ascii="Times New Roman" w:eastAsia="Times New Roman" w:hAnsi="Times New Roman" w:cs="Times New Roman"/>
                <w:sz w:val="20"/>
              </w:rPr>
              <w:t>disease</w:t>
            </w:r>
            <w:proofErr w:type="spellEnd"/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6F" w:rsidRDefault="00DB766F">
            <w:pPr>
              <w:ind w:right="5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D.W2.</w:t>
            </w:r>
          </w:p>
        </w:tc>
      </w:tr>
      <w:tr w:rsidR="008567FB" w:rsidTr="0065510D">
        <w:trPr>
          <w:trHeight w:val="687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DB766F">
            <w:r>
              <w:rPr>
                <w:rFonts w:ascii="Times New Roman" w:eastAsia="Times New Roman" w:hAnsi="Times New Roman" w:cs="Times New Roman"/>
                <w:sz w:val="20"/>
              </w:rPr>
              <w:t>W03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forms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violence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explanatory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models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violence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in the family and in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institutions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social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determinants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various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forms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violence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and the role of the</w:t>
            </w:r>
            <w:r w:rsidR="00880F6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880F6D">
              <w:rPr>
                <w:rFonts w:ascii="Times New Roman" w:eastAsia="Times New Roman" w:hAnsi="Times New Roman" w:cs="Times New Roman"/>
                <w:sz w:val="20"/>
              </w:rPr>
              <w:t>physician</w:t>
            </w:r>
            <w:proofErr w:type="spellEnd"/>
            <w:r w:rsidR="00880F6D">
              <w:rPr>
                <w:rFonts w:ascii="Times New Roman" w:eastAsia="Times New Roman" w:hAnsi="Times New Roman" w:cs="Times New Roman"/>
                <w:sz w:val="20"/>
              </w:rPr>
              <w:t xml:space="preserve"> in the </w:t>
            </w:r>
            <w:proofErr w:type="spellStart"/>
            <w:r w:rsidR="00880F6D">
              <w:rPr>
                <w:rFonts w:ascii="Times New Roman" w:eastAsia="Times New Roman" w:hAnsi="Times New Roman" w:cs="Times New Roman"/>
                <w:sz w:val="20"/>
              </w:rPr>
              <w:t>its</w:t>
            </w:r>
            <w:proofErr w:type="spellEnd"/>
            <w:r w:rsidR="00880F6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880F6D">
              <w:rPr>
                <w:rFonts w:ascii="Times New Roman" w:eastAsia="Times New Roman" w:hAnsi="Times New Roman" w:cs="Times New Roman"/>
                <w:sz w:val="20"/>
              </w:rPr>
              <w:t>diagnosis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D.W3.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567FB" w:rsidTr="0065510D">
        <w:trPr>
          <w:trHeight w:val="97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Pr="00880F6D" w:rsidRDefault="00DB766F" w:rsidP="00880F6D">
            <w:r>
              <w:rPr>
                <w:rFonts w:ascii="Times New Roman" w:eastAsia="Times New Roman" w:hAnsi="Times New Roman" w:cs="Times New Roman"/>
                <w:sz w:val="20"/>
              </w:rPr>
              <w:t>W04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Pr="00EB7D26" w:rsidRDefault="00880F6D">
            <w:pPr>
              <w:ind w:right="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0F6D">
              <w:rPr>
                <w:rFonts w:ascii="Times New Roman" w:hAnsi="Times New Roman" w:cs="Times New Roman"/>
                <w:sz w:val="20"/>
                <w:szCs w:val="20"/>
              </w:rPr>
              <w:t>social</w:t>
            </w:r>
            <w:proofErr w:type="spellEnd"/>
            <w:r w:rsidRPr="00880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0F6D">
              <w:rPr>
                <w:rFonts w:ascii="Times New Roman" w:hAnsi="Times New Roman" w:cs="Times New Roman"/>
                <w:sz w:val="20"/>
                <w:szCs w:val="20"/>
              </w:rPr>
              <w:t>basics</w:t>
            </w:r>
            <w:proofErr w:type="spellEnd"/>
            <w:r w:rsidRPr="00880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0F6D">
              <w:rPr>
                <w:rFonts w:ascii="Times New Roman" w:hAnsi="Times New Roman" w:cs="Times New Roman"/>
                <w:sz w:val="20"/>
                <w:szCs w:val="20"/>
              </w:rPr>
              <w:t>referring</w:t>
            </w:r>
            <w:proofErr w:type="spellEnd"/>
            <w:r w:rsidRPr="00880F6D"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proofErr w:type="spellStart"/>
            <w:r w:rsidRPr="00880F6D">
              <w:rPr>
                <w:rFonts w:ascii="Times New Roman" w:hAnsi="Times New Roman" w:cs="Times New Roman"/>
                <w:sz w:val="20"/>
                <w:szCs w:val="20"/>
              </w:rPr>
              <w:t>health</w:t>
            </w:r>
            <w:proofErr w:type="spellEnd"/>
            <w:r w:rsidRPr="00880F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80F6D">
              <w:rPr>
                <w:rFonts w:ascii="Times New Roman" w:hAnsi="Times New Roman" w:cs="Times New Roman"/>
                <w:sz w:val="20"/>
                <w:szCs w:val="20"/>
              </w:rPr>
              <w:t>sickness</w:t>
            </w:r>
            <w:proofErr w:type="spellEnd"/>
            <w:r w:rsidRPr="00880F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80F6D">
              <w:rPr>
                <w:rFonts w:ascii="Times New Roman" w:hAnsi="Times New Roman" w:cs="Times New Roman"/>
                <w:sz w:val="20"/>
                <w:szCs w:val="20"/>
              </w:rPr>
              <w:t>disability</w:t>
            </w:r>
            <w:proofErr w:type="spellEnd"/>
            <w:r w:rsidRPr="00880F6D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880F6D">
              <w:rPr>
                <w:rFonts w:ascii="Times New Roman" w:hAnsi="Times New Roman" w:cs="Times New Roman"/>
                <w:sz w:val="20"/>
                <w:szCs w:val="20"/>
              </w:rPr>
              <w:t>old</w:t>
            </w:r>
            <w:proofErr w:type="spellEnd"/>
            <w:r w:rsidRPr="00880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0F6D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  <w:proofErr w:type="spellEnd"/>
            <w:r w:rsidRPr="00880F6D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880F6D">
              <w:rPr>
                <w:rFonts w:ascii="Times New Roman" w:hAnsi="Times New Roman" w:cs="Times New Roman"/>
                <w:sz w:val="20"/>
                <w:szCs w:val="20"/>
              </w:rPr>
              <w:t>relation</w:t>
            </w:r>
            <w:proofErr w:type="spellEnd"/>
            <w:r w:rsidRPr="00880F6D"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proofErr w:type="spellStart"/>
            <w:r w:rsidRPr="00880F6D">
              <w:rPr>
                <w:rFonts w:ascii="Times New Roman" w:hAnsi="Times New Roman" w:cs="Times New Roman"/>
                <w:sz w:val="20"/>
                <w:szCs w:val="20"/>
              </w:rPr>
              <w:t>social</w:t>
            </w:r>
            <w:proofErr w:type="spellEnd"/>
            <w:r w:rsidRPr="00880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0F6D">
              <w:rPr>
                <w:rFonts w:ascii="Times New Roman" w:hAnsi="Times New Roman" w:cs="Times New Roman"/>
                <w:sz w:val="20"/>
                <w:szCs w:val="20"/>
              </w:rPr>
              <w:t>attitudes</w:t>
            </w:r>
            <w:proofErr w:type="spellEnd"/>
            <w:r w:rsidRPr="00880F6D">
              <w:rPr>
                <w:rFonts w:ascii="Times New Roman" w:hAnsi="Times New Roman" w:cs="Times New Roman"/>
                <w:sz w:val="20"/>
                <w:szCs w:val="20"/>
              </w:rPr>
              <w:t xml:space="preserve">, the </w:t>
            </w:r>
            <w:proofErr w:type="spellStart"/>
            <w:r w:rsidRPr="00880F6D">
              <w:rPr>
                <w:rFonts w:ascii="Times New Roman" w:hAnsi="Times New Roman" w:cs="Times New Roman"/>
                <w:sz w:val="20"/>
                <w:szCs w:val="20"/>
              </w:rPr>
              <w:t>social</w:t>
            </w:r>
            <w:proofErr w:type="spellEnd"/>
            <w:r w:rsidRPr="00880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0F6D">
              <w:rPr>
                <w:rFonts w:ascii="Times New Roman" w:hAnsi="Times New Roman" w:cs="Times New Roman"/>
                <w:sz w:val="20"/>
                <w:szCs w:val="20"/>
              </w:rPr>
              <w:t>consequences</w:t>
            </w:r>
            <w:proofErr w:type="spellEnd"/>
            <w:r w:rsidRPr="00880F6D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880F6D">
              <w:rPr>
                <w:rFonts w:ascii="Times New Roman" w:hAnsi="Times New Roman" w:cs="Times New Roman"/>
                <w:sz w:val="20"/>
                <w:szCs w:val="20"/>
              </w:rPr>
              <w:t>illness</w:t>
            </w:r>
            <w:proofErr w:type="spellEnd"/>
            <w:r w:rsidRPr="00880F6D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880F6D">
              <w:rPr>
                <w:rFonts w:ascii="Times New Roman" w:hAnsi="Times New Roman" w:cs="Times New Roman"/>
                <w:sz w:val="20"/>
                <w:szCs w:val="20"/>
              </w:rPr>
              <w:t>disability</w:t>
            </w:r>
            <w:proofErr w:type="spellEnd"/>
            <w:r w:rsidRPr="00880F6D">
              <w:rPr>
                <w:rFonts w:ascii="Times New Roman" w:hAnsi="Times New Roman" w:cs="Times New Roman"/>
                <w:sz w:val="20"/>
                <w:szCs w:val="20"/>
              </w:rPr>
              <w:t xml:space="preserve"> as </w:t>
            </w:r>
            <w:proofErr w:type="spellStart"/>
            <w:r w:rsidRPr="00880F6D">
              <w:rPr>
                <w:rFonts w:ascii="Times New Roman" w:hAnsi="Times New Roman" w:cs="Times New Roman"/>
                <w:sz w:val="20"/>
                <w:szCs w:val="20"/>
              </w:rPr>
              <w:t>well</w:t>
            </w:r>
            <w:proofErr w:type="spellEnd"/>
            <w:r w:rsidRPr="00880F6D">
              <w:rPr>
                <w:rFonts w:ascii="Times New Roman" w:hAnsi="Times New Roman" w:cs="Times New Roman"/>
                <w:sz w:val="20"/>
                <w:szCs w:val="20"/>
              </w:rPr>
              <w:t xml:space="preserve"> as </w:t>
            </w:r>
            <w:proofErr w:type="spellStart"/>
            <w:r w:rsidRPr="00880F6D">
              <w:rPr>
                <w:rFonts w:ascii="Times New Roman" w:hAnsi="Times New Roman" w:cs="Times New Roman"/>
                <w:sz w:val="20"/>
                <w:szCs w:val="20"/>
              </w:rPr>
              <w:t>social-cultural</w:t>
            </w:r>
            <w:proofErr w:type="spellEnd"/>
            <w:r w:rsidRPr="00880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0F6D">
              <w:rPr>
                <w:rFonts w:ascii="Times New Roman" w:hAnsi="Times New Roman" w:cs="Times New Roman"/>
                <w:sz w:val="20"/>
                <w:szCs w:val="20"/>
              </w:rPr>
              <w:t>barriers</w:t>
            </w:r>
            <w:proofErr w:type="spellEnd"/>
            <w:r w:rsidRPr="00880F6D">
              <w:rPr>
                <w:rFonts w:ascii="Times New Roman" w:hAnsi="Times New Roman" w:cs="Times New Roman"/>
                <w:sz w:val="20"/>
                <w:szCs w:val="20"/>
              </w:rPr>
              <w:t xml:space="preserve"> as </w:t>
            </w:r>
            <w:proofErr w:type="spellStart"/>
            <w:r w:rsidRPr="00880F6D">
              <w:rPr>
                <w:rFonts w:ascii="Times New Roman" w:hAnsi="Times New Roman" w:cs="Times New Roman"/>
                <w:sz w:val="20"/>
                <w:szCs w:val="20"/>
              </w:rPr>
              <w:t>well</w:t>
            </w:r>
            <w:proofErr w:type="spellEnd"/>
            <w:r w:rsidRPr="00880F6D">
              <w:rPr>
                <w:rFonts w:ascii="Times New Roman" w:hAnsi="Times New Roman" w:cs="Times New Roman"/>
                <w:sz w:val="20"/>
                <w:szCs w:val="20"/>
              </w:rPr>
              <w:t xml:space="preserve"> as the </w:t>
            </w:r>
            <w:proofErr w:type="spellStart"/>
            <w:r w:rsidRPr="00880F6D">
              <w:rPr>
                <w:rFonts w:ascii="Times New Roman" w:hAnsi="Times New Roman" w:cs="Times New Roman"/>
                <w:sz w:val="20"/>
                <w:szCs w:val="20"/>
              </w:rPr>
              <w:t>current</w:t>
            </w:r>
            <w:proofErr w:type="spellEnd"/>
            <w:r w:rsidRPr="00880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0F6D">
              <w:rPr>
                <w:rFonts w:ascii="Times New Roman" w:hAnsi="Times New Roman" w:cs="Times New Roman"/>
                <w:sz w:val="20"/>
                <w:szCs w:val="20"/>
              </w:rPr>
              <w:t>concept</w:t>
            </w:r>
            <w:proofErr w:type="spellEnd"/>
            <w:r w:rsidRPr="00880F6D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880F6D">
              <w:rPr>
                <w:rFonts w:ascii="Times New Roman" w:hAnsi="Times New Roman" w:cs="Times New Roman"/>
                <w:sz w:val="20"/>
                <w:szCs w:val="20"/>
              </w:rPr>
              <w:t>quality</w:t>
            </w:r>
            <w:proofErr w:type="spellEnd"/>
            <w:r w:rsidRPr="00880F6D">
              <w:rPr>
                <w:rFonts w:ascii="Times New Roman" w:hAnsi="Times New Roman" w:cs="Times New Roman"/>
                <w:sz w:val="20"/>
                <w:szCs w:val="20"/>
              </w:rPr>
              <w:t xml:space="preserve"> of life in a </w:t>
            </w:r>
            <w:proofErr w:type="spellStart"/>
            <w:r w:rsidRPr="00880F6D">
              <w:rPr>
                <w:rFonts w:ascii="Times New Roman" w:hAnsi="Times New Roman" w:cs="Times New Roman"/>
                <w:sz w:val="20"/>
                <w:szCs w:val="20"/>
              </w:rPr>
              <w:t>conditioned</w:t>
            </w:r>
            <w:proofErr w:type="spellEnd"/>
            <w:r w:rsidRPr="00880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0F6D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  <w:proofErr w:type="spellEnd"/>
            <w:r w:rsidRPr="00880F6D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880F6D">
              <w:rPr>
                <w:rFonts w:ascii="Times New Roman" w:hAnsi="Times New Roman" w:cs="Times New Roman"/>
                <w:sz w:val="20"/>
                <w:szCs w:val="20"/>
              </w:rPr>
              <w:t>health</w:t>
            </w:r>
            <w:proofErr w:type="spellEnd"/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7FB" w:rsidRDefault="00EB7D26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D.W4. </w:t>
            </w:r>
          </w:p>
        </w:tc>
      </w:tr>
      <w:tr w:rsidR="008567FB" w:rsidTr="0065510D">
        <w:trPr>
          <w:trHeight w:val="40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DB766F">
            <w:r>
              <w:rPr>
                <w:rFonts w:ascii="Times New Roman" w:eastAsia="Times New Roman" w:hAnsi="Times New Roman" w:cs="Times New Roman"/>
                <w:sz w:val="20"/>
              </w:rPr>
              <w:t>W05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r>
              <w:rPr>
                <w:rFonts w:ascii="Times New Roman" w:eastAsia="Times New Roman" w:hAnsi="Times New Roman" w:cs="Times New Roman"/>
                <w:sz w:val="20"/>
              </w:rPr>
              <w:t xml:space="preserve">role of the family in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treatment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process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D.W10. </w:t>
            </w:r>
          </w:p>
        </w:tc>
      </w:tr>
      <w:tr w:rsidR="00DB766F" w:rsidTr="0065510D">
        <w:trPr>
          <w:trHeight w:val="40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6F" w:rsidRDefault="00DB766F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W06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6F" w:rsidRDefault="00DB766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DB766F">
              <w:rPr>
                <w:rFonts w:ascii="Times New Roman" w:eastAsia="Times New Roman" w:hAnsi="Times New Roman" w:cs="Times New Roman"/>
                <w:sz w:val="20"/>
              </w:rPr>
              <w:t xml:space="preserve">the </w:t>
            </w:r>
            <w:proofErr w:type="spellStart"/>
            <w:r w:rsidRPr="00DB766F">
              <w:rPr>
                <w:rFonts w:ascii="Times New Roman" w:eastAsia="Times New Roman" w:hAnsi="Times New Roman" w:cs="Times New Roman"/>
                <w:sz w:val="20"/>
              </w:rPr>
              <w:t>rules</w:t>
            </w:r>
            <w:proofErr w:type="spellEnd"/>
            <w:r w:rsidRPr="00DB766F"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 w:rsidRPr="00DB766F">
              <w:rPr>
                <w:rFonts w:ascii="Times New Roman" w:eastAsia="Times New Roman" w:hAnsi="Times New Roman" w:cs="Times New Roman"/>
                <w:sz w:val="20"/>
              </w:rPr>
              <w:t>health</w:t>
            </w:r>
            <w:proofErr w:type="spellEnd"/>
            <w:r w:rsidRPr="00DB766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DB766F">
              <w:rPr>
                <w:rFonts w:ascii="Times New Roman" w:eastAsia="Times New Roman" w:hAnsi="Times New Roman" w:cs="Times New Roman"/>
                <w:sz w:val="20"/>
              </w:rPr>
              <w:t>promotion</w:t>
            </w:r>
            <w:proofErr w:type="spellEnd"/>
            <w:r w:rsidRPr="00DB766F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Pr="00DB766F">
              <w:rPr>
                <w:rFonts w:ascii="Times New Roman" w:eastAsia="Times New Roman" w:hAnsi="Times New Roman" w:cs="Times New Roman"/>
                <w:sz w:val="20"/>
              </w:rPr>
              <w:t>its</w:t>
            </w:r>
            <w:proofErr w:type="spellEnd"/>
            <w:r w:rsidRPr="00DB766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DB766F">
              <w:rPr>
                <w:rFonts w:ascii="Times New Roman" w:eastAsia="Times New Roman" w:hAnsi="Times New Roman" w:cs="Times New Roman"/>
                <w:sz w:val="20"/>
              </w:rPr>
              <w:t>main</w:t>
            </w:r>
            <w:proofErr w:type="spellEnd"/>
            <w:r w:rsidRPr="00DB766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DB766F">
              <w:rPr>
                <w:rFonts w:ascii="Times New Roman" w:eastAsia="Times New Roman" w:hAnsi="Times New Roman" w:cs="Times New Roman"/>
                <w:sz w:val="20"/>
              </w:rPr>
              <w:t>tasks</w:t>
            </w:r>
            <w:proofErr w:type="spellEnd"/>
            <w:r w:rsidRPr="00DB766F">
              <w:rPr>
                <w:rFonts w:ascii="Times New Roman" w:eastAsia="Times New Roman" w:hAnsi="Times New Roman" w:cs="Times New Roman"/>
                <w:sz w:val="20"/>
              </w:rPr>
              <w:t xml:space="preserve"> and the </w:t>
            </w:r>
            <w:proofErr w:type="spellStart"/>
            <w:r w:rsidRPr="00DB766F">
              <w:rPr>
                <w:rFonts w:ascii="Times New Roman" w:eastAsia="Times New Roman" w:hAnsi="Times New Roman" w:cs="Times New Roman"/>
                <w:sz w:val="20"/>
              </w:rPr>
              <w:t>course</w:t>
            </w:r>
            <w:proofErr w:type="spellEnd"/>
            <w:r w:rsidRPr="00DB766F"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 w:rsidRPr="00DB766F">
              <w:rPr>
                <w:rFonts w:ascii="Times New Roman" w:eastAsia="Times New Roman" w:hAnsi="Times New Roman" w:cs="Times New Roman"/>
                <w:sz w:val="20"/>
              </w:rPr>
              <w:t>actions</w:t>
            </w:r>
            <w:proofErr w:type="spellEnd"/>
            <w:r w:rsidRPr="00DB766F">
              <w:rPr>
                <w:rFonts w:ascii="Times New Roman" w:eastAsia="Times New Roman" w:hAnsi="Times New Roman" w:cs="Times New Roman"/>
                <w:sz w:val="20"/>
              </w:rPr>
              <w:t xml:space="preserve"> with the </w:t>
            </w:r>
            <w:proofErr w:type="spellStart"/>
            <w:r w:rsidRPr="00DB766F">
              <w:rPr>
                <w:rFonts w:ascii="Times New Roman" w:eastAsia="Times New Roman" w:hAnsi="Times New Roman" w:cs="Times New Roman"/>
                <w:sz w:val="20"/>
              </w:rPr>
              <w:t>special</w:t>
            </w:r>
            <w:proofErr w:type="spellEnd"/>
            <w:r w:rsidRPr="00DB766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DB766F">
              <w:rPr>
                <w:rFonts w:ascii="Times New Roman" w:eastAsia="Times New Roman" w:hAnsi="Times New Roman" w:cs="Times New Roman"/>
                <w:sz w:val="20"/>
              </w:rPr>
              <w:t>consideration</w:t>
            </w:r>
            <w:proofErr w:type="spellEnd"/>
            <w:r w:rsidRPr="00DB766F">
              <w:rPr>
                <w:rFonts w:ascii="Times New Roman" w:eastAsia="Times New Roman" w:hAnsi="Times New Roman" w:cs="Times New Roman"/>
                <w:sz w:val="20"/>
              </w:rPr>
              <w:t xml:space="preserve"> of the </w:t>
            </w:r>
            <w:proofErr w:type="spellStart"/>
            <w:r w:rsidRPr="00DB766F">
              <w:rPr>
                <w:rFonts w:ascii="Times New Roman" w:eastAsia="Times New Roman" w:hAnsi="Times New Roman" w:cs="Times New Roman"/>
                <w:sz w:val="20"/>
              </w:rPr>
              <w:t>importance</w:t>
            </w:r>
            <w:proofErr w:type="spellEnd"/>
            <w:r w:rsidRPr="00DB766F">
              <w:rPr>
                <w:rFonts w:ascii="Times New Roman" w:eastAsia="Times New Roman" w:hAnsi="Times New Roman" w:cs="Times New Roman"/>
                <w:sz w:val="20"/>
              </w:rPr>
              <w:t xml:space="preserve"> of the </w:t>
            </w:r>
            <w:proofErr w:type="spellStart"/>
            <w:r w:rsidRPr="00DB766F">
              <w:rPr>
                <w:rFonts w:ascii="Times New Roman" w:eastAsia="Times New Roman" w:hAnsi="Times New Roman" w:cs="Times New Roman"/>
                <w:sz w:val="20"/>
              </w:rPr>
              <w:t>healthy</w:t>
            </w:r>
            <w:proofErr w:type="spellEnd"/>
            <w:r w:rsidRPr="00DB766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DB766F">
              <w:rPr>
                <w:rFonts w:ascii="Times New Roman" w:eastAsia="Times New Roman" w:hAnsi="Times New Roman" w:cs="Times New Roman"/>
                <w:sz w:val="20"/>
              </w:rPr>
              <w:t>lifestyle</w:t>
            </w:r>
            <w:proofErr w:type="spellEnd"/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6F" w:rsidRDefault="00DB766F">
            <w:pPr>
              <w:ind w:right="5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D.W14.</w:t>
            </w:r>
          </w:p>
        </w:tc>
      </w:tr>
      <w:tr w:rsidR="008567FB" w:rsidTr="0065510D">
        <w:trPr>
          <w:trHeight w:val="401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DB766F">
            <w:r>
              <w:rPr>
                <w:rFonts w:ascii="Times New Roman" w:eastAsia="Times New Roman" w:hAnsi="Times New Roman" w:cs="Times New Roman"/>
                <w:sz w:val="20"/>
              </w:rPr>
              <w:t>W07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880F6D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teamwork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principles</w:t>
            </w:r>
            <w:proofErr w:type="spellEnd"/>
            <w:r w:rsidR="00EB7D26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D.W18. </w:t>
            </w:r>
          </w:p>
        </w:tc>
      </w:tr>
      <w:tr w:rsidR="008567FB" w:rsidTr="0065510D">
        <w:trPr>
          <w:trHeight w:val="40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DB766F">
            <w:r>
              <w:rPr>
                <w:rFonts w:ascii="Times New Roman" w:eastAsia="Times New Roman" w:hAnsi="Times New Roman" w:cs="Times New Roman"/>
                <w:sz w:val="20"/>
              </w:rPr>
              <w:t>W08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cultural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ethnic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national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880F6D">
              <w:rPr>
                <w:rFonts w:ascii="Times New Roman" w:eastAsia="Times New Roman" w:hAnsi="Times New Roman" w:cs="Times New Roman"/>
                <w:sz w:val="20"/>
              </w:rPr>
              <w:t>determinants</w:t>
            </w:r>
            <w:proofErr w:type="spellEnd"/>
            <w:r w:rsidR="00880F6D"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 w:rsidR="00880F6D">
              <w:rPr>
                <w:rFonts w:ascii="Times New Roman" w:eastAsia="Times New Roman" w:hAnsi="Times New Roman" w:cs="Times New Roman"/>
                <w:sz w:val="20"/>
              </w:rPr>
              <w:t>human</w:t>
            </w:r>
            <w:proofErr w:type="spellEnd"/>
            <w:r w:rsidR="00880F6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880F6D">
              <w:rPr>
                <w:rFonts w:ascii="Times New Roman" w:eastAsia="Times New Roman" w:hAnsi="Times New Roman" w:cs="Times New Roman"/>
                <w:sz w:val="20"/>
              </w:rPr>
              <w:t>behavior</w:t>
            </w:r>
            <w:proofErr w:type="spellEnd"/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D.W19. </w:t>
            </w:r>
          </w:p>
        </w:tc>
      </w:tr>
      <w:tr w:rsidR="008567FB" w:rsidTr="0065510D">
        <w:trPr>
          <w:trHeight w:val="401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7FB" w:rsidRDefault="008567FB"/>
        </w:tc>
        <w:tc>
          <w:tcPr>
            <w:tcW w:w="75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567FB" w:rsidRDefault="00EB7D26">
            <w:pPr>
              <w:ind w:left="99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within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scope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ABILITIES</w:t>
            </w:r>
            <w:r w:rsidR="00880F6D">
              <w:rPr>
                <w:rFonts w:ascii="Times New Roman" w:eastAsia="Times New Roman" w:hAnsi="Times New Roman" w:cs="Times New Roman"/>
                <w:sz w:val="20"/>
              </w:rPr>
              <w:t xml:space="preserve">, the </w:t>
            </w:r>
            <w:proofErr w:type="spellStart"/>
            <w:r w:rsidR="00880F6D">
              <w:rPr>
                <w:rFonts w:ascii="Times New Roman" w:eastAsia="Times New Roman" w:hAnsi="Times New Roman" w:cs="Times New Roman"/>
                <w:sz w:val="20"/>
              </w:rPr>
              <w:t>graduate</w:t>
            </w:r>
            <w:proofErr w:type="spellEnd"/>
            <w:r w:rsidR="00880F6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880F6D">
              <w:rPr>
                <w:rFonts w:ascii="Times New Roman" w:eastAsia="Times New Roman" w:hAnsi="Times New Roman" w:cs="Times New Roman"/>
                <w:sz w:val="20"/>
              </w:rPr>
              <w:t>knows</w:t>
            </w:r>
            <w:proofErr w:type="spellEnd"/>
            <w:r w:rsidR="00880F6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880F6D">
              <w:rPr>
                <w:rFonts w:ascii="Times New Roman" w:eastAsia="Times New Roman" w:hAnsi="Times New Roman" w:cs="Times New Roman"/>
                <w:sz w:val="20"/>
              </w:rPr>
              <w:t>how</w:t>
            </w:r>
            <w:proofErr w:type="spellEnd"/>
            <w:r w:rsidR="00880F6D">
              <w:rPr>
                <w:rFonts w:ascii="Times New Roman" w:eastAsia="Times New Roman" w:hAnsi="Times New Roman" w:cs="Times New Roman"/>
                <w:sz w:val="20"/>
              </w:rPr>
              <w:t xml:space="preserve"> to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67FB" w:rsidRDefault="008567FB"/>
        </w:tc>
      </w:tr>
      <w:tr w:rsidR="008567FB" w:rsidTr="0065510D">
        <w:trPr>
          <w:trHeight w:val="558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r>
              <w:rPr>
                <w:rFonts w:ascii="Times New Roman" w:eastAsia="Times New Roman" w:hAnsi="Times New Roman" w:cs="Times New Roman"/>
                <w:sz w:val="20"/>
              </w:rPr>
              <w:t xml:space="preserve">U01 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Pr="00880F6D" w:rsidRDefault="00880F6D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0F6D">
              <w:rPr>
                <w:rFonts w:ascii="Times New Roman" w:hAnsi="Times New Roman" w:cs="Times New Roman"/>
                <w:sz w:val="20"/>
              </w:rPr>
              <w:t>take</w:t>
            </w:r>
            <w:proofErr w:type="spellEnd"/>
            <w:r w:rsidRPr="00880F6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80F6D">
              <w:rPr>
                <w:rFonts w:ascii="Times New Roman" w:hAnsi="Times New Roman" w:cs="Times New Roman"/>
                <w:sz w:val="20"/>
              </w:rPr>
              <w:t>into</w:t>
            </w:r>
            <w:proofErr w:type="spellEnd"/>
            <w:r w:rsidRPr="00880F6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80F6D">
              <w:rPr>
                <w:rFonts w:ascii="Times New Roman" w:hAnsi="Times New Roman" w:cs="Times New Roman"/>
                <w:sz w:val="20"/>
              </w:rPr>
              <w:t>account</w:t>
            </w:r>
            <w:proofErr w:type="spellEnd"/>
            <w:r w:rsidRPr="00880F6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80F6D">
              <w:rPr>
                <w:rFonts w:ascii="Times New Roman" w:hAnsi="Times New Roman" w:cs="Times New Roman"/>
                <w:sz w:val="20"/>
              </w:rPr>
              <w:t>subjective</w:t>
            </w:r>
            <w:proofErr w:type="spellEnd"/>
            <w:r w:rsidRPr="00880F6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80F6D">
              <w:rPr>
                <w:rFonts w:ascii="Times New Roman" w:hAnsi="Times New Roman" w:cs="Times New Roman"/>
                <w:sz w:val="20"/>
              </w:rPr>
              <w:t>needs</w:t>
            </w:r>
            <w:proofErr w:type="spellEnd"/>
            <w:r w:rsidRPr="00880F6D">
              <w:rPr>
                <w:rFonts w:ascii="Times New Roman" w:hAnsi="Times New Roman" w:cs="Times New Roman"/>
                <w:sz w:val="20"/>
              </w:rPr>
              <w:t xml:space="preserve"> and </w:t>
            </w:r>
            <w:proofErr w:type="spellStart"/>
            <w:r w:rsidRPr="00880F6D">
              <w:rPr>
                <w:rFonts w:ascii="Times New Roman" w:hAnsi="Times New Roman" w:cs="Times New Roman"/>
                <w:sz w:val="20"/>
              </w:rPr>
              <w:t>expectations</w:t>
            </w:r>
            <w:proofErr w:type="spellEnd"/>
            <w:r w:rsidRPr="00880F6D">
              <w:rPr>
                <w:rFonts w:ascii="Times New Roman" w:hAnsi="Times New Roman" w:cs="Times New Roman"/>
                <w:sz w:val="20"/>
              </w:rPr>
              <w:t xml:space="preserve"> of the </w:t>
            </w:r>
            <w:proofErr w:type="spellStart"/>
            <w:r w:rsidRPr="00880F6D">
              <w:rPr>
                <w:rFonts w:ascii="Times New Roman" w:hAnsi="Times New Roman" w:cs="Times New Roman"/>
                <w:sz w:val="20"/>
              </w:rPr>
              <w:t>patient</w:t>
            </w:r>
            <w:proofErr w:type="spellEnd"/>
            <w:r w:rsidRPr="00880F6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80F6D">
              <w:rPr>
                <w:rFonts w:ascii="Times New Roman" w:hAnsi="Times New Roman" w:cs="Times New Roman"/>
                <w:sz w:val="20"/>
              </w:rPr>
              <w:t>resulting</w:t>
            </w:r>
            <w:proofErr w:type="spellEnd"/>
            <w:r w:rsidRPr="00880F6D">
              <w:rPr>
                <w:rFonts w:ascii="Times New Roman" w:hAnsi="Times New Roman" w:cs="Times New Roman"/>
                <w:sz w:val="20"/>
              </w:rPr>
              <w:t xml:space="preserve"> from </w:t>
            </w:r>
            <w:proofErr w:type="spellStart"/>
            <w:r w:rsidRPr="00880F6D">
              <w:rPr>
                <w:rFonts w:ascii="Times New Roman" w:hAnsi="Times New Roman" w:cs="Times New Roman"/>
                <w:sz w:val="20"/>
              </w:rPr>
              <w:t>socio-cultural</w:t>
            </w:r>
            <w:proofErr w:type="spellEnd"/>
            <w:r w:rsidRPr="00880F6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80F6D">
              <w:rPr>
                <w:rFonts w:ascii="Times New Roman" w:hAnsi="Times New Roman" w:cs="Times New Roman"/>
                <w:sz w:val="20"/>
              </w:rPr>
              <w:t>conditions</w:t>
            </w:r>
            <w:proofErr w:type="spellEnd"/>
            <w:r w:rsidRPr="00880F6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80F6D">
              <w:rPr>
                <w:rFonts w:ascii="Times New Roman" w:hAnsi="Times New Roman" w:cs="Times New Roman"/>
                <w:sz w:val="20"/>
              </w:rPr>
              <w:t>during</w:t>
            </w:r>
            <w:proofErr w:type="spellEnd"/>
            <w:r w:rsidRPr="00880F6D">
              <w:rPr>
                <w:rFonts w:ascii="Times New Roman" w:hAnsi="Times New Roman" w:cs="Times New Roman"/>
                <w:sz w:val="20"/>
              </w:rPr>
              <w:t xml:space="preserve"> the </w:t>
            </w:r>
            <w:proofErr w:type="spellStart"/>
            <w:r w:rsidRPr="00880F6D">
              <w:rPr>
                <w:rFonts w:ascii="Times New Roman" w:hAnsi="Times New Roman" w:cs="Times New Roman"/>
                <w:sz w:val="20"/>
              </w:rPr>
              <w:t>therapeutic</w:t>
            </w:r>
            <w:proofErr w:type="spellEnd"/>
            <w:r w:rsidRPr="00880F6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80F6D">
              <w:rPr>
                <w:rFonts w:ascii="Times New Roman" w:hAnsi="Times New Roman" w:cs="Times New Roman"/>
                <w:sz w:val="20"/>
              </w:rPr>
              <w:t>procedure</w:t>
            </w:r>
            <w:proofErr w:type="spellEnd"/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7FB" w:rsidRDefault="00EB7D26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D.U1. </w:t>
            </w:r>
          </w:p>
        </w:tc>
      </w:tr>
      <w:tr w:rsidR="008567FB" w:rsidTr="0065510D">
        <w:trPr>
          <w:trHeight w:val="397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r>
              <w:rPr>
                <w:rFonts w:ascii="Times New Roman" w:eastAsia="Times New Roman" w:hAnsi="Times New Roman" w:cs="Times New Roman"/>
                <w:sz w:val="20"/>
              </w:rPr>
              <w:t xml:space="preserve">U02 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880F6D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detect</w:t>
            </w:r>
            <w:proofErr w:type="spellEnd"/>
            <w:r w:rsidR="00EB7D26">
              <w:rPr>
                <w:rFonts w:ascii="Times New Roman" w:eastAsia="Times New Roman" w:hAnsi="Times New Roman" w:cs="Times New Roman"/>
                <w:sz w:val="20"/>
              </w:rPr>
              <w:t xml:space="preserve"> the </w:t>
            </w:r>
            <w:proofErr w:type="spellStart"/>
            <w:r w:rsidR="00EB7D26">
              <w:rPr>
                <w:rFonts w:ascii="Times New Roman" w:eastAsia="Times New Roman" w:hAnsi="Times New Roman" w:cs="Times New Roman"/>
                <w:sz w:val="20"/>
              </w:rPr>
              <w:t>signs</w:t>
            </w:r>
            <w:proofErr w:type="spellEnd"/>
            <w:r w:rsidR="00EB7D26"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 w:rsidR="00EB7D26">
              <w:rPr>
                <w:rFonts w:ascii="Times New Roman" w:eastAsia="Times New Roman" w:hAnsi="Times New Roman" w:cs="Times New Roman"/>
                <w:sz w:val="20"/>
              </w:rPr>
              <w:t>unhealthy</w:t>
            </w:r>
            <w:proofErr w:type="spellEnd"/>
            <w:r w:rsidR="00EB7D26"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 w:rsidR="00EB7D26">
              <w:rPr>
                <w:rFonts w:ascii="Times New Roman" w:eastAsia="Times New Roman" w:hAnsi="Times New Roman" w:cs="Times New Roman"/>
                <w:sz w:val="20"/>
              </w:rPr>
              <w:t>self-destructive</w:t>
            </w:r>
            <w:proofErr w:type="spellEnd"/>
            <w:r w:rsidR="00EB7D2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EB7D26">
              <w:rPr>
                <w:rFonts w:ascii="Times New Roman" w:eastAsia="Times New Roman" w:hAnsi="Times New Roman" w:cs="Times New Roman"/>
                <w:sz w:val="20"/>
              </w:rPr>
              <w:t>behavio</w:t>
            </w:r>
            <w:r>
              <w:rPr>
                <w:rFonts w:ascii="Times New Roman" w:eastAsia="Times New Roman" w:hAnsi="Times New Roman" w:cs="Times New Roman"/>
                <w:sz w:val="20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properly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responds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them</w:t>
            </w:r>
            <w:proofErr w:type="spellEnd"/>
            <w:r w:rsidR="00EB7D26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7FB" w:rsidRDefault="00EB7D26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D.U2. </w:t>
            </w:r>
          </w:p>
        </w:tc>
      </w:tr>
      <w:tr w:rsidR="008567FB" w:rsidTr="0065510D">
        <w:trPr>
          <w:trHeight w:val="40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U03 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880F6D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select</w:t>
            </w:r>
            <w:proofErr w:type="spellEnd"/>
            <w:r w:rsidR="00EB7D26">
              <w:rPr>
                <w:rFonts w:ascii="Times New Roman" w:eastAsia="Times New Roman" w:hAnsi="Times New Roman" w:cs="Times New Roman"/>
                <w:sz w:val="20"/>
              </w:rPr>
              <w:t xml:space="preserve"> the </w:t>
            </w:r>
            <w:proofErr w:type="spellStart"/>
            <w:r w:rsidR="00EB7D26">
              <w:rPr>
                <w:rFonts w:ascii="Times New Roman" w:eastAsia="Times New Roman" w:hAnsi="Times New Roman" w:cs="Times New Roman"/>
                <w:sz w:val="20"/>
              </w:rPr>
              <w:t>treatment</w:t>
            </w:r>
            <w:proofErr w:type="spellEnd"/>
            <w:r w:rsidR="00EB7D2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EB7D26">
              <w:rPr>
                <w:rFonts w:ascii="Times New Roman" w:eastAsia="Times New Roman" w:hAnsi="Times New Roman" w:cs="Times New Roman"/>
                <w:sz w:val="20"/>
              </w:rPr>
              <w:t>which</w:t>
            </w:r>
            <w:proofErr w:type="spellEnd"/>
            <w:r w:rsidR="00EB7D2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EB7D26">
              <w:rPr>
                <w:rFonts w:ascii="Times New Roman" w:eastAsia="Times New Roman" w:hAnsi="Times New Roman" w:cs="Times New Roman"/>
                <w:sz w:val="20"/>
              </w:rPr>
              <w:t>minimizes</w:t>
            </w:r>
            <w:proofErr w:type="spellEnd"/>
            <w:r w:rsidR="00EB7D26">
              <w:rPr>
                <w:rFonts w:ascii="Times New Roman" w:eastAsia="Times New Roman" w:hAnsi="Times New Roman" w:cs="Times New Roman"/>
                <w:sz w:val="20"/>
              </w:rPr>
              <w:t xml:space="preserve"> the </w:t>
            </w:r>
            <w:proofErr w:type="spellStart"/>
            <w:r w:rsidR="00EB7D26">
              <w:rPr>
                <w:rFonts w:ascii="Times New Roman" w:eastAsia="Times New Roman" w:hAnsi="Times New Roman" w:cs="Times New Roman"/>
                <w:sz w:val="20"/>
              </w:rPr>
              <w:t>socia</w:t>
            </w:r>
            <w:r>
              <w:rPr>
                <w:rFonts w:ascii="Times New Roman" w:eastAsia="Times New Roman" w:hAnsi="Times New Roman" w:cs="Times New Roman"/>
                <w:sz w:val="20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consequences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for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patient</w:t>
            </w:r>
            <w:proofErr w:type="spellEnd"/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D.U3. </w:t>
            </w:r>
          </w:p>
        </w:tc>
      </w:tr>
    </w:tbl>
    <w:p w:rsidR="008567FB" w:rsidRDefault="00EB7D26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tbl>
      <w:tblPr>
        <w:tblStyle w:val="TableGrid"/>
        <w:tblW w:w="10319" w:type="dxa"/>
        <w:tblInd w:w="-67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1965"/>
        <w:gridCol w:w="397"/>
        <w:gridCol w:w="400"/>
        <w:gridCol w:w="398"/>
        <w:gridCol w:w="401"/>
        <w:gridCol w:w="396"/>
        <w:gridCol w:w="401"/>
        <w:gridCol w:w="395"/>
        <w:gridCol w:w="398"/>
        <w:gridCol w:w="400"/>
        <w:gridCol w:w="399"/>
        <w:gridCol w:w="399"/>
        <w:gridCol w:w="401"/>
        <w:gridCol w:w="396"/>
        <w:gridCol w:w="398"/>
        <w:gridCol w:w="403"/>
        <w:gridCol w:w="399"/>
        <w:gridCol w:w="398"/>
        <w:gridCol w:w="404"/>
        <w:gridCol w:w="397"/>
        <w:gridCol w:w="398"/>
        <w:gridCol w:w="361"/>
        <w:gridCol w:w="15"/>
      </w:tblGrid>
      <w:tr w:rsidR="008567FB" w:rsidTr="0065510D">
        <w:trPr>
          <w:trHeight w:val="297"/>
        </w:trPr>
        <w:tc>
          <w:tcPr>
            <w:tcW w:w="795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7FB" w:rsidRDefault="00EB7D26">
            <w:r>
              <w:rPr>
                <w:rFonts w:ascii="Times New Roman" w:eastAsia="Times New Roman" w:hAnsi="Times New Roman" w:cs="Times New Roman"/>
                <w:b/>
                <w:sz w:val="20"/>
              </w:rPr>
              <w:t>4.4.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Methods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assessment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of the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intended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teaching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outcomes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567FB" w:rsidRDefault="008567FB"/>
        </w:tc>
        <w:tc>
          <w:tcPr>
            <w:tcW w:w="11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67FB" w:rsidRDefault="008567FB"/>
        </w:tc>
      </w:tr>
      <w:tr w:rsidR="008567FB" w:rsidTr="0065510D">
        <w:trPr>
          <w:trHeight w:val="301"/>
        </w:trPr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7FB" w:rsidRDefault="00EB7D26">
            <w:pPr>
              <w:ind w:left="31" w:right="4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Teaching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outcomes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8567FB" w:rsidRDefault="00EB7D26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code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8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7FB" w:rsidRDefault="00EB7D26">
            <w:pPr>
              <w:ind w:right="57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Method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assessment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(+/-)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567FB" w:rsidRDefault="008567FB"/>
        </w:tc>
        <w:tc>
          <w:tcPr>
            <w:tcW w:w="11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67FB" w:rsidRDefault="008567FB"/>
        </w:tc>
      </w:tr>
      <w:tr w:rsidR="008567FB" w:rsidTr="0065510D">
        <w:trPr>
          <w:trHeight w:val="3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67FB" w:rsidRDefault="008567FB"/>
        </w:tc>
        <w:tc>
          <w:tcPr>
            <w:tcW w:w="1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10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Exam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8567FB" w:rsidRDefault="00EB7D26">
            <w:pPr>
              <w:ind w:left="8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oral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written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* 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567FB" w:rsidRDefault="00EB7D26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Test* 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567FB" w:rsidRDefault="00EB7D26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Project* </w:t>
            </w:r>
          </w:p>
        </w:tc>
        <w:tc>
          <w:tcPr>
            <w:tcW w:w="1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567FB" w:rsidRDefault="00EB7D26">
            <w:pPr>
              <w:ind w:left="176" w:right="21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Effort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 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class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* </w:t>
            </w:r>
          </w:p>
        </w:tc>
        <w:tc>
          <w:tcPr>
            <w:tcW w:w="1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567FB" w:rsidRDefault="00EB7D26">
            <w:pPr>
              <w:ind w:right="1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Self-study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* </w:t>
            </w:r>
          </w:p>
        </w:tc>
        <w:tc>
          <w:tcPr>
            <w:tcW w:w="1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567FB" w:rsidRDefault="00EB7D26">
            <w:pPr>
              <w:ind w:right="10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Group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8567FB" w:rsidRDefault="00EB7D26">
            <w:pPr>
              <w:ind w:right="356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work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*         </w:t>
            </w:r>
          </w:p>
        </w:tc>
        <w:tc>
          <w:tcPr>
            <w:tcW w:w="1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F2F2F2"/>
              <w:right w:val="single" w:sz="4" w:space="0" w:color="000000"/>
            </w:tcBorders>
            <w:shd w:val="clear" w:color="auto" w:fill="F2F2F2"/>
            <w:vAlign w:val="center"/>
          </w:tcPr>
          <w:p w:rsidR="008567FB" w:rsidRDefault="00EB7D26">
            <w:pPr>
              <w:ind w:right="10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Others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* </w:t>
            </w:r>
          </w:p>
        </w:tc>
      </w:tr>
      <w:tr w:rsidR="008567FB" w:rsidTr="0065510D">
        <w:trPr>
          <w:trHeight w:val="3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67FB" w:rsidRDefault="008567FB"/>
        </w:tc>
        <w:tc>
          <w:tcPr>
            <w:tcW w:w="119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Form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 </w:t>
            </w:r>
          </w:p>
        </w:tc>
        <w:tc>
          <w:tcPr>
            <w:tcW w:w="120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Form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Form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0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Form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9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Form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0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Form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60" w:type="dxa"/>
            <w:gridSpan w:val="4"/>
            <w:tcBorders>
              <w:top w:val="single" w:sz="2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Form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5510D" w:rsidTr="0065510D">
        <w:trPr>
          <w:gridAfter w:val="1"/>
          <w:wAfter w:w="15" w:type="dxa"/>
          <w:trHeight w:val="4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8567FB"/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567FB" w:rsidRDefault="00EB7D26">
            <w:pPr>
              <w:ind w:left="25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567FB" w:rsidRDefault="00EB7D26">
            <w:pPr>
              <w:ind w:left="1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567FB" w:rsidRDefault="00EB7D26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567FB" w:rsidRDefault="00EB7D26">
            <w:pPr>
              <w:ind w:left="2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567FB" w:rsidRDefault="00EB7D26">
            <w:pPr>
              <w:ind w:left="1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567FB" w:rsidRDefault="00EB7D26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567FB" w:rsidRDefault="00EB7D26">
            <w:pPr>
              <w:ind w:left="25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567FB" w:rsidRDefault="00EB7D26">
            <w:pPr>
              <w:ind w:left="1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567FB" w:rsidRDefault="00EB7D26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567FB" w:rsidRDefault="00EB7D26">
            <w:pPr>
              <w:ind w:left="2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567FB" w:rsidRDefault="00EB7D26">
            <w:pPr>
              <w:ind w:left="1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567FB" w:rsidRDefault="00EB7D26">
            <w:pPr>
              <w:ind w:right="11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567FB" w:rsidRDefault="00EB7D26">
            <w:pPr>
              <w:ind w:left="2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567FB" w:rsidRDefault="00EB7D26">
            <w:pPr>
              <w:ind w:left="1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567FB" w:rsidRDefault="00EB7D26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567FB" w:rsidRDefault="00EB7D26">
            <w:pPr>
              <w:ind w:left="2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567FB" w:rsidRDefault="00EB7D26">
            <w:pPr>
              <w:ind w:left="1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567FB" w:rsidRDefault="00EB7D26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567FB" w:rsidRDefault="00EB7D26">
            <w:pPr>
              <w:ind w:left="25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567FB" w:rsidRDefault="00EB7D26">
            <w:pPr>
              <w:ind w:left="1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2" w:space="0" w:color="F2F2F2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..</w:t>
            </w:r>
          </w:p>
          <w:p w:rsidR="008567FB" w:rsidRDefault="00EB7D26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 </w:t>
            </w:r>
          </w:p>
        </w:tc>
      </w:tr>
      <w:tr w:rsidR="0065510D" w:rsidTr="0065510D">
        <w:trPr>
          <w:gridAfter w:val="1"/>
          <w:wAfter w:w="15" w:type="dxa"/>
          <w:trHeight w:val="308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W01 </w:t>
            </w:r>
          </w:p>
        </w:tc>
        <w:tc>
          <w:tcPr>
            <w:tcW w:w="3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61" w:type="dxa"/>
            <w:tcBorders>
              <w:top w:val="single" w:sz="2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65510D" w:rsidTr="0065510D">
        <w:trPr>
          <w:gridAfter w:val="1"/>
          <w:wAfter w:w="15" w:type="dxa"/>
          <w:trHeight w:val="297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W02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65510D" w:rsidTr="0065510D">
        <w:trPr>
          <w:gridAfter w:val="1"/>
          <w:wAfter w:w="15" w:type="dxa"/>
          <w:trHeight w:val="299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W03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65510D" w:rsidTr="0065510D">
        <w:trPr>
          <w:gridAfter w:val="1"/>
          <w:wAfter w:w="15" w:type="dxa"/>
          <w:trHeight w:val="297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W04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65510D" w:rsidTr="0065510D">
        <w:trPr>
          <w:gridAfter w:val="1"/>
          <w:wAfter w:w="15" w:type="dxa"/>
          <w:trHeight w:val="299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W05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65510D" w:rsidTr="0065510D">
        <w:trPr>
          <w:gridAfter w:val="1"/>
          <w:wAfter w:w="15" w:type="dxa"/>
          <w:trHeight w:val="297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W06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DB766F" w:rsidTr="0065510D">
        <w:trPr>
          <w:gridAfter w:val="1"/>
          <w:wAfter w:w="15" w:type="dxa"/>
          <w:trHeight w:val="297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6F" w:rsidRDefault="00DB766F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W07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B766F" w:rsidRDefault="00DB766F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B766F" w:rsidRDefault="00DB766F">
            <w:pPr>
              <w:ind w:right="5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B766F" w:rsidRDefault="00DB766F">
            <w:pPr>
              <w:ind w:right="55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6F" w:rsidRDefault="00DB766F">
            <w:pPr>
              <w:ind w:right="5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6F" w:rsidRDefault="00DB766F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6F" w:rsidRDefault="00DB766F">
            <w:pPr>
              <w:ind w:right="5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B766F" w:rsidRDefault="00DB766F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B766F" w:rsidRDefault="00DB766F">
            <w:pPr>
              <w:ind w:right="5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B766F" w:rsidRDefault="00DB766F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6F" w:rsidRDefault="00DB766F">
            <w:pPr>
              <w:ind w:left="25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+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6F" w:rsidRDefault="00DB766F">
            <w:pPr>
              <w:ind w:left="24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+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6F" w:rsidRDefault="00DB766F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B766F" w:rsidRDefault="00DB766F">
            <w:pPr>
              <w:ind w:right="6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B766F" w:rsidRDefault="00DB766F">
            <w:pPr>
              <w:ind w:right="5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B766F" w:rsidRDefault="00DB766F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6F" w:rsidRDefault="00DB766F">
            <w:pPr>
              <w:ind w:left="25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+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6F" w:rsidRDefault="00DB766F">
            <w:pPr>
              <w:ind w:left="24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6F" w:rsidRDefault="00DB766F">
            <w:pPr>
              <w:ind w:right="5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B766F" w:rsidRDefault="00DB766F">
            <w:pPr>
              <w:ind w:right="5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B766F" w:rsidRDefault="00DB766F">
            <w:pPr>
              <w:ind w:right="5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B766F" w:rsidRDefault="00DB766F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</w:tr>
      <w:tr w:rsidR="00DB766F" w:rsidTr="0065510D">
        <w:trPr>
          <w:gridAfter w:val="1"/>
          <w:wAfter w:w="15" w:type="dxa"/>
          <w:trHeight w:val="297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6F" w:rsidRDefault="00DB766F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W08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B766F" w:rsidRDefault="00DB766F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B766F" w:rsidRDefault="00DB766F">
            <w:pPr>
              <w:ind w:right="5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B766F" w:rsidRDefault="00DB766F">
            <w:pPr>
              <w:ind w:right="55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6F" w:rsidRDefault="00DB766F">
            <w:pPr>
              <w:ind w:right="5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6F" w:rsidRDefault="00DB766F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6F" w:rsidRDefault="00DB766F">
            <w:pPr>
              <w:ind w:right="5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B766F" w:rsidRDefault="00DB766F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B766F" w:rsidRDefault="00DB766F">
            <w:pPr>
              <w:ind w:right="5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B766F" w:rsidRDefault="00DB766F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6F" w:rsidRDefault="00DB766F">
            <w:pPr>
              <w:ind w:left="25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+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6F" w:rsidRDefault="00DB766F">
            <w:pPr>
              <w:ind w:left="24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+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6F" w:rsidRDefault="00DB766F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B766F" w:rsidRDefault="00DB766F">
            <w:pPr>
              <w:ind w:right="6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B766F" w:rsidRDefault="00DB766F">
            <w:pPr>
              <w:ind w:right="5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B766F" w:rsidRDefault="00DB766F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6F" w:rsidRDefault="00DB766F">
            <w:pPr>
              <w:ind w:left="25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+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6F" w:rsidRDefault="00DB766F">
            <w:pPr>
              <w:ind w:left="24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6F" w:rsidRDefault="00DB766F">
            <w:pPr>
              <w:ind w:right="5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B766F" w:rsidRDefault="00DB766F">
            <w:pPr>
              <w:ind w:right="5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B766F" w:rsidRDefault="00DB766F">
            <w:pPr>
              <w:ind w:right="5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B766F" w:rsidRDefault="00DB766F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</w:tr>
      <w:tr w:rsidR="0065510D" w:rsidTr="0065510D">
        <w:trPr>
          <w:gridAfter w:val="1"/>
          <w:wAfter w:w="15" w:type="dxa"/>
          <w:trHeight w:val="299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U01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65510D" w:rsidTr="0065510D">
        <w:trPr>
          <w:gridAfter w:val="1"/>
          <w:wAfter w:w="15" w:type="dxa"/>
          <w:trHeight w:val="297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U02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65510D" w:rsidTr="0065510D">
        <w:trPr>
          <w:gridAfter w:val="1"/>
          <w:wAfter w:w="15" w:type="dxa"/>
          <w:trHeight w:val="298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U03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</w:tbl>
    <w:p w:rsidR="008567FB" w:rsidRDefault="00EB7D26">
      <w:pPr>
        <w:spacing w:after="32"/>
      </w:pPr>
      <w:r>
        <w:rPr>
          <w:rFonts w:ascii="Times New Roman" w:eastAsia="Times New Roman" w:hAnsi="Times New Roman" w:cs="Times New Roman"/>
          <w:b/>
          <w:i/>
          <w:sz w:val="18"/>
        </w:rPr>
        <w:t>*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</w:rPr>
        <w:t>delete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</w:rPr>
        <w:t>appropriate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</w:rPr>
        <w:t xml:space="preserve"> </w:t>
      </w:r>
    </w:p>
    <w:p w:rsidR="008567FB" w:rsidRDefault="00EB7D2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564" w:type="dxa"/>
        <w:tblInd w:w="-67" w:type="dxa"/>
        <w:tblCellMar>
          <w:top w:w="8" w:type="dxa"/>
          <w:left w:w="29" w:type="dxa"/>
          <w:right w:w="38" w:type="dxa"/>
        </w:tblCellMar>
        <w:tblLook w:val="04A0" w:firstRow="1" w:lastRow="0" w:firstColumn="1" w:lastColumn="0" w:noHBand="0" w:noVBand="1"/>
      </w:tblPr>
      <w:tblGrid>
        <w:gridCol w:w="398"/>
        <w:gridCol w:w="515"/>
        <w:gridCol w:w="850"/>
        <w:gridCol w:w="8505"/>
        <w:gridCol w:w="296"/>
      </w:tblGrid>
      <w:tr w:rsidR="008567FB" w:rsidTr="0065510D">
        <w:trPr>
          <w:trHeight w:val="295"/>
        </w:trPr>
        <w:tc>
          <w:tcPr>
            <w:tcW w:w="10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4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4.5.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Criteria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assessment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of the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intended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teaching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outcomes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567FB" w:rsidRDefault="008567FB"/>
        </w:tc>
      </w:tr>
      <w:tr w:rsidR="008567FB" w:rsidTr="0065510D">
        <w:trPr>
          <w:trHeight w:val="468"/>
        </w:trPr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Form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7FB" w:rsidRDefault="00EB7D26">
            <w:pPr>
              <w:ind w:left="5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Grade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7FB" w:rsidRDefault="00EB7D26">
            <w:pPr>
              <w:ind w:left="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Criterion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assessment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567FB" w:rsidRDefault="008567FB"/>
        </w:tc>
      </w:tr>
      <w:tr w:rsidR="008567FB" w:rsidTr="0065510D">
        <w:trPr>
          <w:trHeight w:val="425"/>
        </w:trPr>
        <w:tc>
          <w:tcPr>
            <w:tcW w:w="9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29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0027" cy="638175"/>
                      <wp:effectExtent l="0" t="0" r="0" b="0"/>
                      <wp:docPr id="36335" name="Group 363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638175"/>
                                <a:chOff x="0" y="0"/>
                                <a:chExt cx="140027" cy="638175"/>
                              </a:xfrm>
                            </wpg:grpSpPr>
                            <wps:wsp>
                              <wps:cNvPr id="4506" name="Rectangle 4506"/>
                              <wps:cNvSpPr/>
                              <wps:spPr>
                                <a:xfrm rot="-5399999">
                                  <a:off x="72088" y="524028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567FB" w:rsidRDefault="00EB7D2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507" name="Rectangle 4507"/>
                              <wps:cNvSpPr/>
                              <wps:spPr>
                                <a:xfrm rot="-5399999">
                                  <a:off x="-260678" y="159257"/>
                                  <a:ext cx="707594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567FB" w:rsidRDefault="00EB7D26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lecture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(L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508" name="Rectangle 4508"/>
                              <wps:cNvSpPr/>
                              <wps:spPr>
                                <a:xfrm rot="-5399999">
                                  <a:off x="65106" y="-46833"/>
                                  <a:ext cx="56022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567FB" w:rsidRDefault="00EB7D2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509" name="Rectangle 4509"/>
                              <wps:cNvSpPr/>
                              <wps:spPr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567FB" w:rsidRDefault="00EB7D2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6335" o:spid="_x0000_s1029" style="width:11.05pt;height:50.25pt;mso-position-horizontal-relative:char;mso-position-vertical-relative:line" coordsize="1400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">
                      <v:rect id="Rectangle 4506" o:spid="_x0000_s1030" style="position:absolute;left:721;top:5240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" filled="f" stroked="f">
                        <v:textbox inset="0,0,0,0">
                          <w:txbxContent>
                            <w:p w:rsidR="008567FB" w:rsidRDefault="00EB7D2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507" o:spid="_x0000_s1031" style="position:absolute;left:-2607;top:1593;width:7075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" filled="f" stroked="f">
                        <v:textbox inset="0,0,0,0">
                          <w:txbxContent>
                            <w:p w:rsidR="008567FB" w:rsidRDefault="00EB7D26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lecture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(L</w:t>
                              </w:r>
                            </w:p>
                          </w:txbxContent>
                        </v:textbox>
                      </v:rect>
                      <v:rect id="Rectangle 4508" o:spid="_x0000_s1032" style="position:absolute;left:651;top:-469;width:56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" filled="f" stroked="f">
                        <v:textbox inset="0,0,0,0">
                          <w:txbxContent>
                            <w:p w:rsidR="008567FB" w:rsidRDefault="00EB7D2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4509" o:spid="_x0000_s1033" style="position:absolute;left:721;top:-825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" filled="f" stroked="f">
                        <v:textbox inset="0,0,0,0">
                          <w:txbxContent>
                            <w:p w:rsidR="008567FB" w:rsidRDefault="00EB7D2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41" w:right="730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Identifies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some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constraints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obstacles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that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accurate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along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with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some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that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not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accurate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Omits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the most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significant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constraints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obstacles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61%-68% </w:t>
            </w:r>
          </w:p>
        </w:tc>
        <w:tc>
          <w:tcPr>
            <w:tcW w:w="2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567FB" w:rsidRDefault="008567FB"/>
        </w:tc>
      </w:tr>
      <w:tr w:rsidR="008567FB" w:rsidTr="0065510D">
        <w:trPr>
          <w:trHeight w:val="264"/>
        </w:trPr>
        <w:tc>
          <w:tcPr>
            <w:tcW w:w="91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67FB" w:rsidRDefault="008567F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3,5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41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Accurately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identifies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the most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important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constraints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obstacles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69%-76% </w:t>
            </w:r>
          </w:p>
        </w:tc>
        <w:tc>
          <w:tcPr>
            <w:tcW w:w="2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567FB" w:rsidRDefault="008567FB"/>
        </w:tc>
      </w:tr>
      <w:tr w:rsidR="008567FB" w:rsidTr="0065510D">
        <w:trPr>
          <w:trHeight w:val="266"/>
        </w:trPr>
        <w:tc>
          <w:tcPr>
            <w:tcW w:w="91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67FB" w:rsidRDefault="008567F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41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Addresses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obstacles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constraints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that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not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immediately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apparent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77%-84% </w:t>
            </w:r>
          </w:p>
        </w:tc>
        <w:tc>
          <w:tcPr>
            <w:tcW w:w="2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567FB" w:rsidRDefault="008567FB"/>
        </w:tc>
      </w:tr>
      <w:tr w:rsidR="008567FB" w:rsidTr="0065510D">
        <w:trPr>
          <w:trHeight w:val="264"/>
        </w:trPr>
        <w:tc>
          <w:tcPr>
            <w:tcW w:w="91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67FB" w:rsidRDefault="008567F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4,5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41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Accurately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describes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relevant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constraints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obstacles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85%-92% </w:t>
            </w:r>
          </w:p>
        </w:tc>
        <w:tc>
          <w:tcPr>
            <w:tcW w:w="2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567FB" w:rsidRDefault="008567FB"/>
        </w:tc>
      </w:tr>
      <w:tr w:rsidR="008567FB" w:rsidTr="0065510D">
        <w:trPr>
          <w:trHeight w:val="268"/>
        </w:trPr>
        <w:tc>
          <w:tcPr>
            <w:tcW w:w="91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8567F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41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Accurately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thoroughly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describes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relevant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constraints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obstacles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93%100% </w:t>
            </w:r>
          </w:p>
        </w:tc>
        <w:tc>
          <w:tcPr>
            <w:tcW w:w="2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567FB" w:rsidRDefault="008567FB"/>
        </w:tc>
      </w:tr>
      <w:tr w:rsidR="008567FB">
        <w:trPr>
          <w:trHeight w:val="248"/>
        </w:trPr>
        <w:tc>
          <w:tcPr>
            <w:tcW w:w="39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567FB" w:rsidRDefault="008567FB"/>
        </w:tc>
        <w:tc>
          <w:tcPr>
            <w:tcW w:w="1016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567FB" w:rsidRDefault="00EB7D26">
            <w:pPr>
              <w:tabs>
                <w:tab w:val="center" w:pos="2589"/>
              </w:tabs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hyperlink r:id="rId5">
              <w:proofErr w:type="spellStart"/>
              <w:r>
                <w:rPr>
                  <w:rFonts w:ascii="Times New Roman" w:eastAsia="Times New Roman" w:hAnsi="Times New Roman" w:cs="Times New Roman"/>
                  <w:b/>
                  <w:sz w:val="20"/>
                </w:rPr>
                <w:t>Thresholds</w:t>
              </w:r>
              <w:proofErr w:type="spellEnd"/>
            </w:hyperlink>
            <w:hyperlink r:id="rId6">
              <w:r>
                <w:rPr>
                  <w:rFonts w:ascii="Times New Roman" w:eastAsia="Times New Roman" w:hAnsi="Times New Roman" w:cs="Times New Roman"/>
                  <w:b/>
                  <w:sz w:val="20"/>
                </w:rPr>
                <w:t xml:space="preserve"> </w:t>
              </w:r>
            </w:hyperlink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valid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from 2018/ 2019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academic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:rsidR="0065510D" w:rsidRPr="0065510D" w:rsidRDefault="00EB7D2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567FB" w:rsidRDefault="00EB7D26">
      <w:pPr>
        <w:pStyle w:val="Nagwek2"/>
        <w:ind w:left="0" w:right="3092"/>
      </w:pP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BALANCE OF ECTS  CREDITS – STUDENT’S WORK INPUT  </w:t>
      </w:r>
    </w:p>
    <w:tbl>
      <w:tblPr>
        <w:tblStyle w:val="TableGrid"/>
        <w:tblW w:w="10193" w:type="dxa"/>
        <w:tblInd w:w="-28" w:type="dxa"/>
        <w:tblCellMar>
          <w:top w:w="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6899"/>
        <w:gridCol w:w="3294"/>
      </w:tblGrid>
      <w:tr w:rsidR="008567FB" w:rsidTr="0065510D">
        <w:trPr>
          <w:trHeight w:val="369"/>
        </w:trPr>
        <w:tc>
          <w:tcPr>
            <w:tcW w:w="6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7FB" w:rsidRDefault="00EB7D26">
            <w:pPr>
              <w:ind w:left="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Category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Student's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workload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567FB" w:rsidTr="0065510D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8567FB"/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854" w:right="80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Full-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time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studies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8567FB" w:rsidTr="0065510D">
        <w:trPr>
          <w:trHeight w:val="541"/>
        </w:trPr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67FB" w:rsidRDefault="00EB7D26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NUMBER OF HOURS WITH THE DIRECT PARTICIPATION OF THE TEACHER /CONTACT HOURS/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67FB" w:rsidRDefault="00EB7D2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15 </w:t>
            </w:r>
          </w:p>
        </w:tc>
      </w:tr>
      <w:tr w:rsidR="008567FB" w:rsidTr="0065510D">
        <w:trPr>
          <w:trHeight w:val="279"/>
        </w:trPr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Participation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lectures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*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15 </w:t>
            </w:r>
          </w:p>
        </w:tc>
      </w:tr>
      <w:tr w:rsidR="008567FB" w:rsidTr="0065510D">
        <w:trPr>
          <w:trHeight w:val="255"/>
        </w:trPr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Participation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seminars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, laboratories*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567FB" w:rsidTr="0065510D">
        <w:trPr>
          <w:trHeight w:val="268"/>
        </w:trPr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Preparation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in the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exam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final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test*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567FB" w:rsidTr="0065510D">
        <w:trPr>
          <w:trHeight w:val="268"/>
        </w:trPr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Others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*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567FB" w:rsidTr="0065510D">
        <w:trPr>
          <w:trHeight w:val="304"/>
        </w:trPr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67FB" w:rsidRDefault="00EB7D26">
            <w:r>
              <w:rPr>
                <w:rFonts w:ascii="Times New Roman" w:eastAsia="Times New Roman" w:hAnsi="Times New Roman" w:cs="Times New Roman"/>
                <w:i/>
                <w:sz w:val="18"/>
              </w:rPr>
              <w:t>INDEPENDENT WORK OF THE STUDENT/NON-CONTACT HOURS/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67FB" w:rsidRDefault="00EB7D2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10 </w:t>
            </w:r>
          </w:p>
        </w:tc>
      </w:tr>
      <w:tr w:rsidR="008567FB" w:rsidTr="0065510D">
        <w:trPr>
          <w:trHeight w:val="197"/>
        </w:trPr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Preparation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for the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lecture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567FB" w:rsidTr="0065510D">
        <w:trPr>
          <w:trHeight w:val="244"/>
        </w:trPr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Preparation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for the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seminars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, laboratories*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567FB" w:rsidTr="0065510D">
        <w:trPr>
          <w:trHeight w:val="291"/>
        </w:trPr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Preparation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for the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exam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/test*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10 </w:t>
            </w:r>
          </w:p>
        </w:tc>
      </w:tr>
      <w:tr w:rsidR="008567FB" w:rsidTr="0065510D">
        <w:trPr>
          <w:trHeight w:val="184"/>
        </w:trPr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Gathering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materials for the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project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/Internet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query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*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567FB" w:rsidTr="0065510D">
        <w:trPr>
          <w:trHeight w:val="217"/>
        </w:trPr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Preparation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of multimedia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presentation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567FB" w:rsidTr="0065510D">
        <w:trPr>
          <w:trHeight w:val="251"/>
        </w:trPr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lastRenderedPageBreak/>
              <w:t>Others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*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567FB" w:rsidTr="0065510D">
        <w:trPr>
          <w:trHeight w:val="114"/>
        </w:trPr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67FB" w:rsidRDefault="00EB7D26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TOTAL NUMBER OF HOURS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67FB" w:rsidRDefault="00EB7D2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25 </w:t>
            </w:r>
          </w:p>
        </w:tc>
      </w:tr>
      <w:tr w:rsidR="008567FB" w:rsidTr="0065510D">
        <w:trPr>
          <w:trHeight w:val="206"/>
        </w:trPr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67FB" w:rsidRDefault="00EB7D26">
            <w:r>
              <w:rPr>
                <w:rFonts w:ascii="Times New Roman" w:eastAsia="Times New Roman" w:hAnsi="Times New Roman" w:cs="Times New Roman"/>
                <w:sz w:val="18"/>
              </w:rPr>
              <w:t xml:space="preserve">ECTS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credits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for the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course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study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67FB" w:rsidRDefault="00EB7D2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 </w:t>
            </w:r>
          </w:p>
        </w:tc>
      </w:tr>
    </w:tbl>
    <w:p w:rsidR="000A571C" w:rsidRDefault="00EB7D26" w:rsidP="000A571C">
      <w:pPr>
        <w:spacing w:after="32" w:line="25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18"/>
        </w:rPr>
        <w:t xml:space="preserve"> </w:t>
      </w:r>
      <w:r w:rsidR="000A571C">
        <w:rPr>
          <w:b/>
          <w:i/>
          <w:sz w:val="18"/>
        </w:rPr>
        <w:t>*</w:t>
      </w:r>
      <w:proofErr w:type="spellStart"/>
      <w:r w:rsidR="000A571C">
        <w:rPr>
          <w:b/>
          <w:i/>
          <w:sz w:val="18"/>
        </w:rPr>
        <w:t>delete</w:t>
      </w:r>
      <w:proofErr w:type="spellEnd"/>
      <w:r w:rsidR="000A571C">
        <w:rPr>
          <w:b/>
          <w:i/>
          <w:sz w:val="18"/>
        </w:rPr>
        <w:t xml:space="preserve"> as </w:t>
      </w:r>
      <w:proofErr w:type="spellStart"/>
      <w:r w:rsidR="000A571C">
        <w:rPr>
          <w:b/>
          <w:i/>
          <w:sz w:val="18"/>
        </w:rPr>
        <w:t>appropriate</w:t>
      </w:r>
      <w:proofErr w:type="spellEnd"/>
      <w:r w:rsidR="000A571C">
        <w:rPr>
          <w:b/>
          <w:i/>
          <w:sz w:val="18"/>
        </w:rPr>
        <w:t xml:space="preserve"> </w:t>
      </w:r>
    </w:p>
    <w:p w:rsidR="008567FB" w:rsidRDefault="008567FB">
      <w:pPr>
        <w:spacing w:after="29" w:line="238" w:lineRule="auto"/>
        <w:ind w:right="8978"/>
      </w:pPr>
    </w:p>
    <w:p w:rsidR="000A571C" w:rsidRDefault="000A571C">
      <w:pPr>
        <w:spacing w:after="29" w:line="238" w:lineRule="auto"/>
        <w:ind w:right="8978"/>
      </w:pPr>
      <w:bookmarkStart w:id="0" w:name="_GoBack"/>
      <w:bookmarkEnd w:id="0"/>
    </w:p>
    <w:p w:rsidR="008567FB" w:rsidRDefault="00EB7D26">
      <w:pPr>
        <w:spacing w:after="0"/>
      </w:pPr>
      <w:proofErr w:type="spellStart"/>
      <w:r>
        <w:rPr>
          <w:rFonts w:ascii="Times New Roman" w:eastAsia="Times New Roman" w:hAnsi="Times New Roman" w:cs="Times New Roman"/>
          <w:b/>
          <w:i/>
          <w:sz w:val="18"/>
        </w:rPr>
        <w:t>Accepted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</w:rPr>
        <w:t>execution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14"/>
        </w:rPr>
        <w:t>date</w:t>
      </w:r>
      <w:proofErr w:type="spellEnd"/>
      <w:r>
        <w:rPr>
          <w:rFonts w:ascii="Times New Roman" w:eastAsia="Times New Roman" w:hAnsi="Times New Roman" w:cs="Times New Roman"/>
          <w:i/>
          <w:sz w:val="1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i/>
          <w:sz w:val="14"/>
        </w:rPr>
        <w:t>signatures</w:t>
      </w:r>
      <w:proofErr w:type="spellEnd"/>
      <w:r>
        <w:rPr>
          <w:rFonts w:ascii="Times New Roman" w:eastAsia="Times New Roman" w:hAnsi="Times New Roman" w:cs="Times New Roman"/>
          <w:i/>
          <w:sz w:val="14"/>
        </w:rPr>
        <w:t xml:space="preserve"> of the </w:t>
      </w:r>
      <w:proofErr w:type="spellStart"/>
      <w:r>
        <w:rPr>
          <w:rFonts w:ascii="Times New Roman" w:eastAsia="Times New Roman" w:hAnsi="Times New Roman" w:cs="Times New Roman"/>
          <w:i/>
          <w:sz w:val="14"/>
        </w:rPr>
        <w:t>teachers</w:t>
      </w:r>
      <w:proofErr w:type="spellEnd"/>
      <w:r>
        <w:rPr>
          <w:rFonts w:ascii="Times New Roman" w:eastAsia="Times New Roman" w:hAnsi="Times New Roman" w:cs="Times New Roman"/>
          <w:i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4"/>
        </w:rPr>
        <w:t>running</w:t>
      </w:r>
      <w:proofErr w:type="spellEnd"/>
      <w:r>
        <w:rPr>
          <w:rFonts w:ascii="Times New Roman" w:eastAsia="Times New Roman" w:hAnsi="Times New Roman" w:cs="Times New Roman"/>
          <w:i/>
          <w:sz w:val="14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i/>
          <w:sz w:val="14"/>
        </w:rPr>
        <w:t>course</w:t>
      </w:r>
      <w:proofErr w:type="spellEnd"/>
      <w:r>
        <w:rPr>
          <w:rFonts w:ascii="Times New Roman" w:eastAsia="Times New Roman" w:hAnsi="Times New Roman" w:cs="Times New Roman"/>
          <w:i/>
          <w:sz w:val="14"/>
        </w:rPr>
        <w:t xml:space="preserve"> in the </w:t>
      </w:r>
      <w:proofErr w:type="spellStart"/>
      <w:r>
        <w:rPr>
          <w:rFonts w:ascii="Times New Roman" w:eastAsia="Times New Roman" w:hAnsi="Times New Roman" w:cs="Times New Roman"/>
          <w:i/>
          <w:sz w:val="14"/>
        </w:rPr>
        <w:t>given</w:t>
      </w:r>
      <w:proofErr w:type="spellEnd"/>
      <w:r>
        <w:rPr>
          <w:rFonts w:ascii="Times New Roman" w:eastAsia="Times New Roman" w:hAnsi="Times New Roman" w:cs="Times New Roman"/>
          <w:i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4"/>
        </w:rPr>
        <w:t>academic</w:t>
      </w:r>
      <w:proofErr w:type="spellEnd"/>
      <w:r>
        <w:rPr>
          <w:rFonts w:ascii="Times New Roman" w:eastAsia="Times New Roman" w:hAnsi="Times New Roman" w:cs="Times New Roman"/>
          <w:i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4"/>
        </w:rPr>
        <w:t>year</w:t>
      </w:r>
      <w:proofErr w:type="spellEnd"/>
      <w:r>
        <w:rPr>
          <w:rFonts w:ascii="Times New Roman" w:eastAsia="Times New Roman" w:hAnsi="Times New Roman" w:cs="Times New Roman"/>
          <w:i/>
          <w:sz w:val="14"/>
        </w:rPr>
        <w:t>)</w:t>
      </w: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8567FB" w:rsidRDefault="00EB7D26">
      <w:pPr>
        <w:spacing w:after="0"/>
        <w:ind w:left="1416"/>
      </w:pPr>
      <w:r>
        <w:rPr>
          <w:rFonts w:ascii="Times New Roman" w:eastAsia="Times New Roman" w:hAnsi="Times New Roman" w:cs="Times New Roman"/>
          <w:i/>
          <w:sz w:val="16"/>
        </w:rPr>
        <w:t xml:space="preserve">         </w:t>
      </w:r>
    </w:p>
    <w:p w:rsidR="008567FB" w:rsidRDefault="00EB7D26">
      <w:pPr>
        <w:spacing w:after="81" w:line="222" w:lineRule="auto"/>
        <w:ind w:left="1411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     ....................................................................................................................... </w:t>
      </w:r>
    </w:p>
    <w:p w:rsidR="008567FB" w:rsidRDefault="00EB7D2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8567FB">
      <w:pgSz w:w="11906" w:h="16838"/>
      <w:pgMar w:top="1186" w:right="1448" w:bottom="953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B23E3"/>
    <w:multiLevelType w:val="hybridMultilevel"/>
    <w:tmpl w:val="0298F656"/>
    <w:lvl w:ilvl="0" w:tplc="FB4070C0">
      <w:start w:val="3"/>
      <w:numFmt w:val="decimal"/>
      <w:lvlText w:val="%1."/>
      <w:lvlJc w:val="left"/>
      <w:pPr>
        <w:ind w:left="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48699E">
      <w:start w:val="1"/>
      <w:numFmt w:val="lowerLetter"/>
      <w:lvlText w:val="%2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18CD6A">
      <w:start w:val="1"/>
      <w:numFmt w:val="lowerRoman"/>
      <w:lvlText w:val="%3"/>
      <w:lvlJc w:val="left"/>
      <w:pPr>
        <w:ind w:left="2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AA5420">
      <w:start w:val="1"/>
      <w:numFmt w:val="decimal"/>
      <w:lvlText w:val="%4"/>
      <w:lvlJc w:val="left"/>
      <w:pPr>
        <w:ind w:left="2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208624">
      <w:start w:val="1"/>
      <w:numFmt w:val="lowerLetter"/>
      <w:lvlText w:val="%5"/>
      <w:lvlJc w:val="left"/>
      <w:pPr>
        <w:ind w:left="3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B0E1C8">
      <w:start w:val="1"/>
      <w:numFmt w:val="lowerRoman"/>
      <w:lvlText w:val="%6"/>
      <w:lvlJc w:val="left"/>
      <w:pPr>
        <w:ind w:left="4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5EA4CE">
      <w:start w:val="1"/>
      <w:numFmt w:val="decimal"/>
      <w:lvlText w:val="%7"/>
      <w:lvlJc w:val="left"/>
      <w:pPr>
        <w:ind w:left="5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340464">
      <w:start w:val="1"/>
      <w:numFmt w:val="lowerLetter"/>
      <w:lvlText w:val="%8"/>
      <w:lvlJc w:val="left"/>
      <w:pPr>
        <w:ind w:left="5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52E96E">
      <w:start w:val="1"/>
      <w:numFmt w:val="lowerRoman"/>
      <w:lvlText w:val="%9"/>
      <w:lvlJc w:val="left"/>
      <w:pPr>
        <w:ind w:left="6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843491"/>
    <w:multiLevelType w:val="hybridMultilevel"/>
    <w:tmpl w:val="C95451C4"/>
    <w:lvl w:ilvl="0" w:tplc="391EC094">
      <w:start w:val="1"/>
      <w:numFmt w:val="decimal"/>
      <w:lvlText w:val="%1.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4A0AE4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90F3D4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AAE144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129BD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EA91D2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9AE15C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5290E0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4C58B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B644B50"/>
    <w:multiLevelType w:val="hybridMultilevel"/>
    <w:tmpl w:val="0922E2A0"/>
    <w:lvl w:ilvl="0" w:tplc="BF3CF656">
      <w:start w:val="1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A4405A">
      <w:start w:val="1"/>
      <w:numFmt w:val="lowerLetter"/>
      <w:lvlText w:val="%2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BC4E94">
      <w:start w:val="1"/>
      <w:numFmt w:val="lowerRoman"/>
      <w:lvlText w:val="%3"/>
      <w:lvlJc w:val="left"/>
      <w:pPr>
        <w:ind w:left="2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2A36A0">
      <w:start w:val="1"/>
      <w:numFmt w:val="decimal"/>
      <w:lvlText w:val="%4"/>
      <w:lvlJc w:val="left"/>
      <w:pPr>
        <w:ind w:left="2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6A1C46">
      <w:start w:val="1"/>
      <w:numFmt w:val="lowerLetter"/>
      <w:lvlText w:val="%5"/>
      <w:lvlJc w:val="left"/>
      <w:pPr>
        <w:ind w:left="3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50A9D4">
      <w:start w:val="1"/>
      <w:numFmt w:val="lowerRoman"/>
      <w:lvlText w:val="%6"/>
      <w:lvlJc w:val="left"/>
      <w:pPr>
        <w:ind w:left="4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4885F4">
      <w:start w:val="1"/>
      <w:numFmt w:val="decimal"/>
      <w:lvlText w:val="%7"/>
      <w:lvlJc w:val="left"/>
      <w:pPr>
        <w:ind w:left="5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6AF21E">
      <w:start w:val="1"/>
      <w:numFmt w:val="lowerLetter"/>
      <w:lvlText w:val="%8"/>
      <w:lvlJc w:val="left"/>
      <w:pPr>
        <w:ind w:left="5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FC4FD0">
      <w:start w:val="1"/>
      <w:numFmt w:val="lowerRoman"/>
      <w:lvlText w:val="%9"/>
      <w:lvlJc w:val="left"/>
      <w:pPr>
        <w:ind w:left="6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5C870BB"/>
    <w:multiLevelType w:val="hybridMultilevel"/>
    <w:tmpl w:val="2594096A"/>
    <w:lvl w:ilvl="0" w:tplc="A5A8C32E">
      <w:start w:val="7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0AB274">
      <w:start w:val="1"/>
      <w:numFmt w:val="lowerLetter"/>
      <w:lvlText w:val="%2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4655EE">
      <w:start w:val="1"/>
      <w:numFmt w:val="lowerRoman"/>
      <w:lvlText w:val="%3"/>
      <w:lvlJc w:val="left"/>
      <w:pPr>
        <w:ind w:left="2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1ED500">
      <w:start w:val="1"/>
      <w:numFmt w:val="decimal"/>
      <w:lvlText w:val="%4"/>
      <w:lvlJc w:val="left"/>
      <w:pPr>
        <w:ind w:left="2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764D70">
      <w:start w:val="1"/>
      <w:numFmt w:val="lowerLetter"/>
      <w:lvlText w:val="%5"/>
      <w:lvlJc w:val="left"/>
      <w:pPr>
        <w:ind w:left="3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C8EA04">
      <w:start w:val="1"/>
      <w:numFmt w:val="lowerRoman"/>
      <w:lvlText w:val="%6"/>
      <w:lvlJc w:val="left"/>
      <w:pPr>
        <w:ind w:left="4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8E94AE">
      <w:start w:val="1"/>
      <w:numFmt w:val="decimal"/>
      <w:lvlText w:val="%7"/>
      <w:lvlJc w:val="left"/>
      <w:pPr>
        <w:ind w:left="5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30BE76">
      <w:start w:val="1"/>
      <w:numFmt w:val="lowerLetter"/>
      <w:lvlText w:val="%8"/>
      <w:lvlJc w:val="left"/>
      <w:pPr>
        <w:ind w:left="5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708E68">
      <w:start w:val="1"/>
      <w:numFmt w:val="lowerRoman"/>
      <w:lvlText w:val="%9"/>
      <w:lvlJc w:val="left"/>
      <w:pPr>
        <w:ind w:left="6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8175B7A"/>
    <w:multiLevelType w:val="hybridMultilevel"/>
    <w:tmpl w:val="322AC00A"/>
    <w:lvl w:ilvl="0" w:tplc="C50E3F9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62683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DE261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D26AD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E870D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9E5D1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28A42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1087D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0EE96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7FB"/>
    <w:rsid w:val="000A571C"/>
    <w:rsid w:val="0065510D"/>
    <w:rsid w:val="006839C8"/>
    <w:rsid w:val="008567FB"/>
    <w:rsid w:val="00880256"/>
    <w:rsid w:val="00880F6D"/>
    <w:rsid w:val="008E0B3E"/>
    <w:rsid w:val="00DB766F"/>
    <w:rsid w:val="00EB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BAC7"/>
  <w15:docId w15:val="{AC786C77-1886-4DD6-81D1-5358FBD5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2756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360"/>
      <w:jc w:val="right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t-text">
    <w:name w:val="gt-text"/>
    <w:basedOn w:val="Domylnaczcionkaakapitu"/>
    <w:rsid w:val="00EB7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9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bab.la/slownik/angielski-polski/thresholds" TargetMode="External"/><Relationship Id="rId5" Type="http://schemas.openxmlformats.org/officeDocument/2006/relationships/hyperlink" Target="https://pl.bab.la/slownik/angielski-polski/threshol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1453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Widak</dc:creator>
  <cp:keywords/>
  <cp:lastModifiedBy>Emilia Kotlarz</cp:lastModifiedBy>
  <cp:revision>11</cp:revision>
  <dcterms:created xsi:type="dcterms:W3CDTF">2019-07-10T09:16:00Z</dcterms:created>
  <dcterms:modified xsi:type="dcterms:W3CDTF">2019-09-05T07:20:00Z</dcterms:modified>
</cp:coreProperties>
</file>